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1020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041"/>
        <w:gridCol w:w="228"/>
        <w:gridCol w:w="268"/>
        <w:gridCol w:w="1545"/>
        <w:gridCol w:w="455"/>
        <w:gridCol w:w="1402"/>
        <w:gridCol w:w="184"/>
        <w:gridCol w:w="2041"/>
        <w:gridCol w:w="43"/>
        <w:gridCol w:w="35"/>
        <w:gridCol w:w="830"/>
        <w:gridCol w:w="1134"/>
      </w:tblGrid>
      <w:tr w14:paraId="20CBDD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4" w:hRule="atLeast"/>
          <w:jc w:val="center"/>
        </w:trPr>
        <w:tc>
          <w:tcPr>
            <w:tcW w:w="10206" w:type="dxa"/>
            <w:gridSpan w:val="12"/>
            <w:tcBorders>
              <w:bottom w:val="single" w:color="auto" w:sz="12" w:space="0"/>
            </w:tcBorders>
          </w:tcPr>
          <w:p w14:paraId="0CA5729C">
            <w:pPr>
              <w:tabs>
                <w:tab w:val="left" w:pos="6060"/>
              </w:tabs>
              <w:spacing w:before="156" w:beforeLines="50" w:line="360" w:lineRule="auto"/>
              <w:jc w:val="left"/>
              <w:rPr>
                <w:rFonts w:ascii="宋体" w:hAnsi="宋体" w:cs="宋体"/>
                <w:b/>
                <w:sz w:val="24"/>
              </w:rPr>
            </w:pPr>
            <w:r>
              <w:rPr>
                <w:rFonts w:hint="eastAsia" w:ascii="宋体" w:hAnsi="宋体" w:cs="宋体"/>
                <w:b/>
                <w:sz w:val="24"/>
              </w:rPr>
              <w:t>1.目的</w:t>
            </w:r>
          </w:p>
          <w:p w14:paraId="1AB9D06D">
            <w:pPr>
              <w:spacing w:before="156" w:beforeLines="50" w:line="360" w:lineRule="auto"/>
              <w:jc w:val="left"/>
              <w:rPr>
                <w:rFonts w:ascii="宋体" w:hAnsi="宋体" w:cs="宋体"/>
                <w:sz w:val="24"/>
              </w:rPr>
            </w:pPr>
            <w:r>
              <w:rPr>
                <w:rFonts w:hint="eastAsia" w:ascii="宋体" w:hAnsi="宋体" w:cs="宋体"/>
                <w:sz w:val="24"/>
              </w:rPr>
              <w:t>为营造良好的发展环境，纠正行业不正之风，杜绝商业贿赂活动，倡导诚实守信、尽职尽责的道德理念和行为准则，结合公司的实际情况，期望并鼓励员工、客户、供应商和其他利益相关者对本公司内的不当行为或不法行为进行举报制定本政策。</w:t>
            </w:r>
          </w:p>
          <w:p w14:paraId="349F82ED">
            <w:pPr>
              <w:tabs>
                <w:tab w:val="left" w:pos="6060"/>
              </w:tabs>
              <w:spacing w:before="156" w:beforeLines="50" w:line="360" w:lineRule="auto"/>
              <w:jc w:val="left"/>
              <w:rPr>
                <w:rFonts w:ascii="宋体" w:hAnsi="宋体" w:cs="宋体"/>
                <w:b/>
                <w:sz w:val="24"/>
              </w:rPr>
            </w:pPr>
            <w:r>
              <w:rPr>
                <w:rFonts w:hint="eastAsia" w:ascii="宋体" w:hAnsi="宋体" w:cs="宋体"/>
                <w:b/>
                <w:sz w:val="24"/>
              </w:rPr>
              <w:t>2.范围</w:t>
            </w:r>
          </w:p>
          <w:p w14:paraId="43045815">
            <w:pPr>
              <w:tabs>
                <w:tab w:val="left" w:pos="6060"/>
              </w:tabs>
              <w:spacing w:before="156" w:beforeLines="50" w:line="360" w:lineRule="auto"/>
              <w:jc w:val="left"/>
              <w:rPr>
                <w:rFonts w:ascii="宋体" w:hAnsi="宋体" w:cs="宋体"/>
                <w:sz w:val="24"/>
              </w:rPr>
            </w:pPr>
            <w:r>
              <w:rPr>
                <w:rFonts w:hint="eastAsia" w:ascii="宋体" w:hAnsi="宋体" w:cs="宋体"/>
                <w:sz w:val="24"/>
              </w:rPr>
              <w:t>本政策是公开性声明，适用于公司全体员工，也适用于与公司有业务关系的所有外部各方，包括客户、供应商、承包商和其他利益相关者（以下简称“合作方”）。</w:t>
            </w:r>
          </w:p>
          <w:p w14:paraId="2D933821">
            <w:pPr>
              <w:spacing w:before="156" w:beforeLines="50" w:line="360" w:lineRule="auto"/>
              <w:jc w:val="left"/>
              <w:rPr>
                <w:rFonts w:ascii="宋体" w:hAnsi="宋体" w:cs="宋体"/>
                <w:b/>
                <w:sz w:val="24"/>
              </w:rPr>
            </w:pPr>
            <w:r>
              <w:rPr>
                <w:rFonts w:hint="eastAsia" w:ascii="宋体" w:hAnsi="宋体" w:cs="宋体"/>
                <w:b/>
                <w:sz w:val="24"/>
              </w:rPr>
              <w:t>3.术语与定义</w:t>
            </w:r>
          </w:p>
          <w:p w14:paraId="72BC22A6">
            <w:pPr>
              <w:spacing w:before="156" w:beforeLines="50" w:line="360" w:lineRule="auto"/>
              <w:rPr>
                <w:rFonts w:ascii="宋体" w:hAnsi="宋体" w:cs="宋体"/>
                <w:sz w:val="24"/>
              </w:rPr>
            </w:pPr>
            <w:r>
              <w:rPr>
                <w:rFonts w:hint="eastAsia" w:ascii="宋体" w:hAnsi="宋体" w:cs="宋体"/>
                <w:sz w:val="24"/>
              </w:rPr>
              <w:t>不当行为或不法行为包括但不限于：违反国家法律法规或者公司政策及制度，或者背离公司价值观，为谋取个人利益，采取各种手段损害集团利益的行为，收受贿赂，滥用职权， 营私（徇私）舞弊，侵占或者挪用公司财物，或违反职业道德与社会公德要求行为，职工人权、女职工特殊权益等行为</w:t>
            </w:r>
          </w:p>
          <w:p w14:paraId="414980C7">
            <w:pPr>
              <w:spacing w:before="156" w:beforeLines="50" w:line="360" w:lineRule="auto"/>
              <w:rPr>
                <w:rFonts w:ascii="宋体" w:hAnsi="宋体" w:cs="宋体"/>
                <w:b/>
                <w:sz w:val="24"/>
              </w:rPr>
            </w:pPr>
            <w:r>
              <w:rPr>
                <w:rFonts w:hint="eastAsia" w:ascii="宋体" w:hAnsi="宋体" w:cs="宋体"/>
                <w:b/>
                <w:sz w:val="24"/>
              </w:rPr>
              <w:t>4. 投诉与举报</w:t>
            </w:r>
          </w:p>
          <w:p w14:paraId="1AA8A20E">
            <w:pPr>
              <w:spacing w:before="156" w:beforeLines="50" w:line="360" w:lineRule="auto"/>
              <w:jc w:val="left"/>
              <w:rPr>
                <w:rFonts w:ascii="宋体" w:hAnsi="宋体" w:cs="宋体"/>
                <w:b/>
                <w:bCs/>
                <w:sz w:val="24"/>
              </w:rPr>
            </w:pPr>
            <w:r>
              <w:rPr>
                <w:rFonts w:hint="eastAsia" w:ascii="宋体" w:hAnsi="宋体" w:cs="宋体"/>
                <w:b/>
                <w:bCs/>
                <w:sz w:val="24"/>
              </w:rPr>
              <w:t>4.1 针对重点廉洁岗位人员进行反贿赂道德问题投诉 ：</w:t>
            </w:r>
          </w:p>
          <w:p w14:paraId="719FF7D0">
            <w:pPr>
              <w:spacing w:before="156" w:beforeLines="50" w:line="360" w:lineRule="auto"/>
              <w:rPr>
                <w:rFonts w:ascii="宋体" w:hAnsi="宋体" w:cs="宋体"/>
                <w:sz w:val="24"/>
              </w:rPr>
            </w:pPr>
            <w:r>
              <w:rPr>
                <w:rFonts w:hint="eastAsia" w:ascii="宋体" w:hAnsi="宋体" w:cs="宋体"/>
                <w:sz w:val="24"/>
              </w:rPr>
              <w:t>监事会电话：0312-5997621，19030326789（手机）；</w:t>
            </w:r>
          </w:p>
          <w:p w14:paraId="2CA37F5D">
            <w:pPr>
              <w:spacing w:before="156" w:beforeLines="50" w:line="360" w:lineRule="auto"/>
              <w:rPr>
                <w:rFonts w:ascii="宋体" w:hAnsi="宋体" w:cs="宋体"/>
                <w:sz w:val="24"/>
              </w:rPr>
            </w:pPr>
            <w:r>
              <w:rPr>
                <w:rFonts w:hint="eastAsia" w:ascii="宋体" w:hAnsi="宋体" w:cs="宋体"/>
                <w:sz w:val="24"/>
              </w:rPr>
              <w:t>地址：河北省保定市七一东路948号立中大厦监事会，收件人：监事会主席。</w:t>
            </w:r>
          </w:p>
          <w:p w14:paraId="048E8024">
            <w:pPr>
              <w:spacing w:before="156" w:beforeLines="50" w:line="360" w:lineRule="auto"/>
              <w:rPr>
                <w:rFonts w:ascii="宋体" w:hAnsi="宋体" w:cs="宋体"/>
                <w:sz w:val="24"/>
              </w:rPr>
            </w:pPr>
            <w:r>
              <w:rPr>
                <w:rFonts w:hint="eastAsia" w:ascii="宋体" w:hAnsi="宋体" w:cs="宋体"/>
                <w:sz w:val="24"/>
              </w:rPr>
              <w:t>审计监察委员会电话：0312-5997622，19031321969（手机）；</w:t>
            </w:r>
          </w:p>
          <w:p w14:paraId="779000CA">
            <w:pPr>
              <w:spacing w:before="156" w:beforeLines="50" w:line="360" w:lineRule="auto"/>
              <w:rPr>
                <w:rFonts w:ascii="宋体" w:hAnsi="宋体" w:cs="宋体"/>
                <w:sz w:val="24"/>
              </w:rPr>
            </w:pPr>
            <w:r>
              <w:rPr>
                <w:rFonts w:hint="eastAsia" w:ascii="宋体" w:hAnsi="宋体" w:cs="宋体"/>
                <w:sz w:val="24"/>
              </w:rPr>
              <w:t>地址：河北省保定市七一东路948号立中大厦审计监察委员会，收件人：委员会主任。</w:t>
            </w:r>
          </w:p>
          <w:p w14:paraId="12D656E7">
            <w:pPr>
              <w:spacing w:before="156" w:beforeLines="50" w:line="360" w:lineRule="auto"/>
              <w:jc w:val="left"/>
              <w:rPr>
                <w:rFonts w:ascii="宋体" w:hAnsi="宋体" w:cs="宋体"/>
                <w:b/>
                <w:bCs/>
                <w:sz w:val="24"/>
              </w:rPr>
            </w:pPr>
            <w:r>
              <w:rPr>
                <w:rFonts w:hint="eastAsia" w:ascii="宋体" w:hAnsi="宋体" w:cs="宋体"/>
                <w:b/>
                <w:bCs/>
                <w:sz w:val="24"/>
              </w:rPr>
              <w:t>4.2 针对日常问题</w:t>
            </w:r>
          </w:p>
          <w:p w14:paraId="489B30FF">
            <w:pPr>
              <w:spacing w:before="156" w:beforeLines="50" w:line="360" w:lineRule="auto"/>
              <w:rPr>
                <w:rFonts w:ascii="宋体" w:hAnsi="宋体" w:cs="宋体"/>
                <w:sz w:val="24"/>
              </w:rPr>
            </w:pPr>
            <w:r>
              <w:rPr>
                <w:rFonts w:hint="eastAsia" w:ascii="宋体" w:hAnsi="宋体" w:cs="宋体"/>
                <w:sz w:val="24"/>
              </w:rPr>
              <w:t>隆达公司举报热线:0763-6896239</w:t>
            </w:r>
          </w:p>
          <w:p w14:paraId="2D82DE1E">
            <w:pPr>
              <w:spacing w:before="156" w:beforeLines="50" w:line="360" w:lineRule="auto"/>
              <w:rPr>
                <w:rFonts w:ascii="宋体" w:hAnsi="宋体" w:cs="宋体"/>
                <w:sz w:val="24"/>
              </w:rPr>
            </w:pPr>
            <w:r>
              <w:rPr>
                <w:rFonts w:hint="eastAsia" w:ascii="宋体" w:hAnsi="宋体" w:cs="宋体"/>
                <w:sz w:val="24"/>
              </w:rPr>
              <w:t xml:space="preserve">举报邮箱:meilvhejin@lizhong.com.cn </w:t>
            </w:r>
          </w:p>
          <w:p w14:paraId="35657698">
            <w:pPr>
              <w:spacing w:before="156" w:beforeLines="50" w:line="360" w:lineRule="auto"/>
              <w:rPr>
                <w:rFonts w:ascii="宋体" w:hAnsi="宋体" w:cs="宋体"/>
                <w:sz w:val="24"/>
              </w:rPr>
            </w:pPr>
            <w:r>
              <w:rPr>
                <w:rFonts w:hint="eastAsia" w:ascii="宋体" w:hAnsi="宋体" w:cs="宋体"/>
                <w:sz w:val="24"/>
              </w:rPr>
              <w:t>女职工专线:0763-6896201</w:t>
            </w:r>
          </w:p>
          <w:p w14:paraId="486300B0">
            <w:pPr>
              <w:spacing w:before="156" w:beforeLines="50" w:line="360" w:lineRule="auto"/>
              <w:jc w:val="left"/>
              <w:rPr>
                <w:rFonts w:ascii="宋体" w:hAnsi="宋体" w:cs="宋体"/>
                <w:sz w:val="24"/>
              </w:rPr>
            </w:pPr>
            <w:r>
              <w:rPr>
                <w:rFonts w:hint="eastAsia" w:ascii="宋体" w:hAnsi="宋体" w:cs="宋体"/>
                <w:sz w:val="24"/>
              </w:rPr>
              <w:t xml:space="preserve">举报邮箱:gdldhr@longdalvye.com </w:t>
            </w:r>
          </w:p>
          <w:p w14:paraId="5B328A10">
            <w:pPr>
              <w:spacing w:before="156" w:beforeLines="50" w:line="360" w:lineRule="auto"/>
              <w:rPr>
                <w:rFonts w:ascii="宋体" w:hAnsi="宋体" w:cs="宋体"/>
                <w:b/>
                <w:bCs/>
                <w:sz w:val="24"/>
              </w:rPr>
            </w:pPr>
            <w:r>
              <w:rPr>
                <w:rFonts w:hint="eastAsia" w:ascii="宋体" w:hAnsi="宋体" w:cs="宋体"/>
                <w:b/>
                <w:bCs/>
                <w:sz w:val="24"/>
              </w:rPr>
              <w:t xml:space="preserve">5. 举报人保护 </w:t>
            </w:r>
          </w:p>
          <w:p w14:paraId="35C8DDE5">
            <w:pPr>
              <w:spacing w:before="156" w:beforeLines="50" w:line="360" w:lineRule="auto"/>
              <w:rPr>
                <w:rFonts w:ascii="宋体" w:hAnsi="宋体" w:cs="宋体"/>
                <w:sz w:val="24"/>
              </w:rPr>
            </w:pPr>
            <w:r>
              <w:rPr>
                <w:rFonts w:hint="eastAsia" w:ascii="宋体" w:hAnsi="宋体" w:cs="宋体"/>
                <w:sz w:val="24"/>
              </w:rPr>
              <w:t>公司对举报人的身份及信息进行永久、严格保密，包括信息收集、调查及举报人的协助调查、奖励等整个过程，投诉举报者可以将身份信息单独发送到公司相关举报渠道。公司要求各部门及子公司都必须正确对待投诉举报人依法举报的行为，不得以任何借口打击报复投诉举报人。打击报复投诉举报人，包括纵容、包庇或收买、指使他人对投诉举报 人打击报复的应追究相应的责任，经司法机关认定触犯法律的，送交司法机关处理。</w:t>
            </w:r>
          </w:p>
          <w:p w14:paraId="49CB39A3">
            <w:pPr>
              <w:spacing w:before="156" w:beforeLines="50" w:line="360" w:lineRule="auto"/>
              <w:rPr>
                <w:rFonts w:ascii="宋体" w:hAnsi="宋体" w:cs="宋体"/>
                <w:b/>
                <w:bCs/>
                <w:sz w:val="24"/>
              </w:rPr>
            </w:pPr>
            <w:r>
              <w:rPr>
                <w:rFonts w:hint="eastAsia" w:ascii="宋体" w:hAnsi="宋体" w:cs="宋体"/>
                <w:b/>
                <w:bCs/>
                <w:sz w:val="24"/>
              </w:rPr>
              <w:t>6.举报人奖励</w:t>
            </w:r>
          </w:p>
          <w:p w14:paraId="074DC963">
            <w:pPr>
              <w:spacing w:before="156" w:beforeLines="50" w:line="360" w:lineRule="auto"/>
              <w:ind w:left="-17" w:leftChars="-8" w:firstLine="16" w:firstLineChars="7"/>
              <w:rPr>
                <w:rFonts w:ascii="宋体" w:hAnsi="宋体" w:cs="宋体"/>
                <w:sz w:val="24"/>
              </w:rPr>
            </w:pPr>
            <w:r>
              <w:rPr>
                <w:rFonts w:hint="eastAsia" w:ascii="宋体" w:hAnsi="宋体" w:cs="宋体"/>
                <w:sz w:val="24"/>
              </w:rPr>
              <w:t>集团/公司鼓励员工及有业务来往的公司检举揭发腐败行为，举报人举报需提供证据材料，如举报内容经查证属实，视情况给予举报人100元及以上奖励。</w:t>
            </w:r>
          </w:p>
          <w:p w14:paraId="0F2F8B6E">
            <w:pPr>
              <w:spacing w:before="156" w:beforeLines="50" w:line="360" w:lineRule="auto"/>
              <w:rPr>
                <w:rFonts w:ascii="宋体" w:hAnsi="宋体" w:cs="宋体"/>
                <w:b/>
                <w:bCs/>
                <w:sz w:val="24"/>
              </w:rPr>
            </w:pPr>
            <w:r>
              <w:rPr>
                <w:rFonts w:hint="eastAsia" w:ascii="宋体" w:hAnsi="宋体" w:cs="宋体"/>
                <w:b/>
                <w:bCs/>
                <w:sz w:val="24"/>
              </w:rPr>
              <w:t>7.政策回顾</w:t>
            </w:r>
          </w:p>
          <w:p w14:paraId="2AA70A88">
            <w:pPr>
              <w:spacing w:before="156" w:beforeLines="50" w:line="360" w:lineRule="auto"/>
              <w:rPr>
                <w:rFonts w:ascii="宋体" w:hAnsi="宋体" w:cs="宋体"/>
                <w:sz w:val="24"/>
              </w:rPr>
            </w:pPr>
            <w:r>
              <w:rPr>
                <w:rFonts w:hint="eastAsia" w:ascii="宋体" w:hAnsi="宋体" w:cs="宋体"/>
                <w:sz w:val="24"/>
              </w:rPr>
              <w:t>公司定期根据法律法规、自身业务发展、行业通用惯例及良好标准对本政策进行审视和更新。</w:t>
            </w:r>
          </w:p>
          <w:p w14:paraId="1AC82FD7">
            <w:pPr>
              <w:spacing w:line="360" w:lineRule="auto"/>
              <w:jc w:val="left"/>
              <w:rPr>
                <w:rFonts w:ascii="宋体" w:hAnsi="宋体" w:cs="Arial"/>
                <w:b/>
                <w:szCs w:val="21"/>
              </w:rPr>
            </w:pPr>
          </w:p>
        </w:tc>
      </w:tr>
      <w:tr w14:paraId="66760C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10206" w:type="dxa"/>
            <w:gridSpan w:val="12"/>
            <w:tcBorders>
              <w:top w:val="single" w:color="auto" w:sz="6" w:space="0"/>
              <w:bottom w:val="single" w:color="auto" w:sz="6" w:space="0"/>
            </w:tcBorders>
            <w:vAlign w:val="center"/>
          </w:tcPr>
          <w:p w14:paraId="6F0CC827">
            <w:pPr>
              <w:spacing w:line="360" w:lineRule="auto"/>
              <w:jc w:val="left"/>
              <w:rPr>
                <w:rFonts w:ascii="宋体" w:hAnsi="宋体" w:cs="Arial"/>
                <w:b/>
                <w:sz w:val="24"/>
              </w:rPr>
            </w:pPr>
            <w:r>
              <w:rPr>
                <w:rFonts w:hint="eastAsia" w:ascii="宋体" w:hAnsi="宋体" w:cs="Arial"/>
                <w:b/>
                <w:sz w:val="24"/>
              </w:rPr>
              <w:t>8.</w:t>
            </w:r>
            <w:r>
              <w:rPr>
                <w:rFonts w:ascii="宋体" w:hAnsi="宋体" w:cs="Arial"/>
                <w:b/>
                <w:sz w:val="24"/>
              </w:rPr>
              <w:t xml:space="preserve"> </w:t>
            </w:r>
            <w:r>
              <w:rPr>
                <w:rFonts w:hint="eastAsia" w:ascii="宋体" w:hAnsi="宋体" w:cs="Arial"/>
                <w:b/>
                <w:sz w:val="24"/>
              </w:rPr>
              <w:t>相关文件</w:t>
            </w:r>
          </w:p>
        </w:tc>
      </w:tr>
      <w:tr w14:paraId="45A7D0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537" w:type="dxa"/>
            <w:gridSpan w:val="3"/>
            <w:tcBorders>
              <w:top w:val="single" w:color="auto" w:sz="6" w:space="0"/>
              <w:bottom w:val="single" w:color="auto" w:sz="6" w:space="0"/>
            </w:tcBorders>
          </w:tcPr>
          <w:p w14:paraId="6CE585C6">
            <w:pPr>
              <w:jc w:val="center"/>
              <w:rPr>
                <w:rFonts w:ascii="宋体" w:hAnsi="宋体"/>
                <w:b/>
                <w:sz w:val="24"/>
              </w:rPr>
            </w:pPr>
            <w:r>
              <w:rPr>
                <w:rFonts w:hint="eastAsia" w:ascii="宋体" w:hAnsi="宋体"/>
                <w:b/>
                <w:sz w:val="24"/>
              </w:rPr>
              <w:t>序号</w:t>
            </w:r>
          </w:p>
        </w:tc>
        <w:tc>
          <w:tcPr>
            <w:tcW w:w="5705" w:type="dxa"/>
            <w:gridSpan w:val="7"/>
            <w:tcBorders>
              <w:top w:val="single" w:color="auto" w:sz="6" w:space="0"/>
              <w:bottom w:val="single" w:color="auto" w:sz="6" w:space="0"/>
            </w:tcBorders>
          </w:tcPr>
          <w:p w14:paraId="03B9827A">
            <w:pPr>
              <w:jc w:val="center"/>
              <w:rPr>
                <w:rFonts w:ascii="宋体" w:hAnsi="宋体"/>
                <w:b/>
                <w:sz w:val="24"/>
              </w:rPr>
            </w:pPr>
            <w:r>
              <w:rPr>
                <w:rFonts w:hint="eastAsia" w:ascii="宋体" w:hAnsi="宋体"/>
                <w:b/>
                <w:sz w:val="24"/>
              </w:rPr>
              <w:t>文件名称</w:t>
            </w:r>
          </w:p>
        </w:tc>
        <w:tc>
          <w:tcPr>
            <w:tcW w:w="1964" w:type="dxa"/>
            <w:gridSpan w:val="2"/>
            <w:tcBorders>
              <w:top w:val="single" w:color="auto" w:sz="6" w:space="0"/>
              <w:bottom w:val="single" w:color="auto" w:sz="6" w:space="0"/>
            </w:tcBorders>
            <w:vAlign w:val="center"/>
          </w:tcPr>
          <w:p w14:paraId="2D344D4F">
            <w:pPr>
              <w:jc w:val="center"/>
              <w:rPr>
                <w:rFonts w:ascii="宋体" w:hAnsi="宋体"/>
                <w:b/>
                <w:sz w:val="24"/>
              </w:rPr>
            </w:pPr>
            <w:r>
              <w:rPr>
                <w:rFonts w:hint="eastAsia" w:ascii="宋体" w:hAnsi="宋体"/>
                <w:b/>
                <w:sz w:val="24"/>
              </w:rPr>
              <w:t>文件编号</w:t>
            </w:r>
          </w:p>
        </w:tc>
      </w:tr>
      <w:tr w14:paraId="75D067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537" w:type="dxa"/>
            <w:gridSpan w:val="3"/>
            <w:tcBorders>
              <w:top w:val="single" w:color="auto" w:sz="6" w:space="0"/>
              <w:bottom w:val="single" w:color="auto" w:sz="6" w:space="0"/>
            </w:tcBorders>
            <w:vAlign w:val="center"/>
          </w:tcPr>
          <w:p w14:paraId="4C7892C6">
            <w:pPr>
              <w:tabs>
                <w:tab w:val="left" w:pos="1485"/>
              </w:tabs>
              <w:jc w:val="center"/>
              <w:rPr>
                <w:rFonts w:hint="eastAsia" w:ascii="Arial" w:hAnsi="Arial" w:cs="Arial"/>
                <w:szCs w:val="21"/>
                <w:lang w:val="en-US" w:eastAsia="zh-CN"/>
              </w:rPr>
            </w:pPr>
            <w:r>
              <w:rPr>
                <w:rFonts w:hint="eastAsia" w:ascii="Arial" w:hAnsi="Arial" w:cs="Arial"/>
                <w:szCs w:val="21"/>
                <w:lang w:val="en-US" w:eastAsia="zh-CN"/>
              </w:rPr>
              <w:t>1</w:t>
            </w:r>
          </w:p>
        </w:tc>
        <w:tc>
          <w:tcPr>
            <w:tcW w:w="5705" w:type="dxa"/>
            <w:gridSpan w:val="7"/>
            <w:tcBorders>
              <w:top w:val="single" w:color="auto" w:sz="6" w:space="0"/>
              <w:bottom w:val="single" w:color="auto" w:sz="6" w:space="0"/>
            </w:tcBorders>
            <w:vAlign w:val="center"/>
          </w:tcPr>
          <w:p w14:paraId="1351073B">
            <w:pPr>
              <w:tabs>
                <w:tab w:val="left" w:pos="1485"/>
              </w:tabs>
              <w:jc w:val="center"/>
              <w:rPr>
                <w:rFonts w:hint="default" w:ascii="Arial" w:hAnsi="宋体" w:eastAsia="宋体" w:cs="Arial"/>
                <w:szCs w:val="21"/>
                <w:lang w:val="en-US" w:eastAsia="zh-CN"/>
              </w:rPr>
            </w:pPr>
            <w:r>
              <w:rPr>
                <w:rFonts w:hint="eastAsia" w:ascii="Arial" w:hAnsi="宋体" w:cs="Arial"/>
                <w:szCs w:val="21"/>
                <w:lang w:val="en-US" w:eastAsia="zh-CN"/>
              </w:rPr>
              <w:t>--</w:t>
            </w:r>
          </w:p>
        </w:tc>
        <w:tc>
          <w:tcPr>
            <w:tcW w:w="1964" w:type="dxa"/>
            <w:gridSpan w:val="2"/>
            <w:tcBorders>
              <w:top w:val="single" w:color="auto" w:sz="6" w:space="0"/>
              <w:bottom w:val="single" w:color="auto" w:sz="6" w:space="0"/>
            </w:tcBorders>
            <w:vAlign w:val="center"/>
          </w:tcPr>
          <w:p w14:paraId="5247E505">
            <w:pPr>
              <w:jc w:val="center"/>
              <w:rPr>
                <w:rFonts w:hint="default" w:ascii="宋体" w:hAnsi="宋体" w:eastAsia="宋体"/>
                <w:szCs w:val="21"/>
                <w:lang w:val="en-US" w:eastAsia="zh-CN"/>
              </w:rPr>
            </w:pPr>
            <w:r>
              <w:rPr>
                <w:rFonts w:hint="eastAsia" w:ascii="宋体" w:hAnsi="宋体"/>
                <w:szCs w:val="21"/>
                <w:lang w:val="en-US" w:eastAsia="zh-CN"/>
              </w:rPr>
              <w:t>--</w:t>
            </w:r>
          </w:p>
        </w:tc>
      </w:tr>
      <w:tr w14:paraId="5E9E3D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10206" w:type="dxa"/>
            <w:gridSpan w:val="12"/>
            <w:tcBorders>
              <w:top w:val="single" w:color="auto" w:sz="6" w:space="0"/>
              <w:bottom w:val="single" w:color="auto" w:sz="6" w:space="0"/>
            </w:tcBorders>
            <w:vAlign w:val="center"/>
          </w:tcPr>
          <w:p w14:paraId="05B70774">
            <w:pPr>
              <w:spacing w:line="360" w:lineRule="auto"/>
              <w:jc w:val="left"/>
              <w:rPr>
                <w:rFonts w:ascii="宋体" w:hAnsi="宋体"/>
                <w:sz w:val="24"/>
              </w:rPr>
            </w:pPr>
            <w:r>
              <w:rPr>
                <w:rFonts w:hint="eastAsia" w:ascii="宋体" w:hAnsi="宋体" w:cs="Arial"/>
                <w:b/>
                <w:sz w:val="24"/>
              </w:rPr>
              <w:t>9.</w:t>
            </w:r>
            <w:r>
              <w:rPr>
                <w:rFonts w:ascii="宋体" w:hAnsi="宋体" w:cs="Arial"/>
                <w:b/>
                <w:sz w:val="24"/>
              </w:rPr>
              <w:t xml:space="preserve"> </w:t>
            </w:r>
            <w:r>
              <w:rPr>
                <w:rFonts w:hint="eastAsia" w:ascii="宋体" w:hAnsi="宋体" w:cs="Arial"/>
                <w:b/>
                <w:sz w:val="24"/>
              </w:rPr>
              <w:t>相关记录</w:t>
            </w:r>
          </w:p>
        </w:tc>
      </w:tr>
      <w:tr w14:paraId="537276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537" w:type="dxa"/>
            <w:gridSpan w:val="3"/>
            <w:tcBorders>
              <w:top w:val="single" w:color="auto" w:sz="6" w:space="0"/>
              <w:bottom w:val="single" w:color="auto" w:sz="6" w:space="0"/>
            </w:tcBorders>
            <w:vAlign w:val="center"/>
          </w:tcPr>
          <w:p w14:paraId="159634E6">
            <w:pPr>
              <w:jc w:val="center"/>
              <w:rPr>
                <w:rFonts w:ascii="宋体" w:hAnsi="宋体"/>
                <w:b/>
                <w:sz w:val="24"/>
              </w:rPr>
            </w:pPr>
            <w:r>
              <w:rPr>
                <w:rFonts w:hint="eastAsia" w:ascii="宋体" w:hAnsi="宋体"/>
                <w:b/>
                <w:sz w:val="24"/>
              </w:rPr>
              <w:t>序号</w:t>
            </w:r>
          </w:p>
        </w:tc>
        <w:tc>
          <w:tcPr>
            <w:tcW w:w="3402" w:type="dxa"/>
            <w:gridSpan w:val="3"/>
            <w:tcBorders>
              <w:top w:val="single" w:color="auto" w:sz="6" w:space="0"/>
              <w:bottom w:val="single" w:color="auto" w:sz="6" w:space="0"/>
            </w:tcBorders>
            <w:vAlign w:val="center"/>
          </w:tcPr>
          <w:p w14:paraId="4A2B9AE4">
            <w:pPr>
              <w:jc w:val="center"/>
              <w:rPr>
                <w:rFonts w:ascii="宋体" w:hAnsi="宋体"/>
                <w:b/>
                <w:sz w:val="24"/>
              </w:rPr>
            </w:pPr>
            <w:r>
              <w:rPr>
                <w:rFonts w:hint="eastAsia" w:ascii="宋体" w:hAnsi="宋体"/>
                <w:b/>
                <w:sz w:val="24"/>
              </w:rPr>
              <w:t>记录名称</w:t>
            </w:r>
          </w:p>
        </w:tc>
        <w:tc>
          <w:tcPr>
            <w:tcW w:w="2268" w:type="dxa"/>
            <w:gridSpan w:val="3"/>
            <w:tcBorders>
              <w:top w:val="single" w:color="auto" w:sz="6" w:space="0"/>
              <w:bottom w:val="single" w:color="auto" w:sz="6" w:space="0"/>
            </w:tcBorders>
            <w:vAlign w:val="center"/>
          </w:tcPr>
          <w:p w14:paraId="029E309C">
            <w:pPr>
              <w:jc w:val="center"/>
              <w:rPr>
                <w:rFonts w:ascii="宋体" w:hAnsi="宋体"/>
                <w:b/>
                <w:sz w:val="24"/>
              </w:rPr>
            </w:pPr>
            <w:r>
              <w:rPr>
                <w:rFonts w:hint="eastAsia" w:ascii="宋体" w:hAnsi="宋体"/>
                <w:b/>
                <w:sz w:val="24"/>
              </w:rPr>
              <w:t>记录编号</w:t>
            </w:r>
          </w:p>
        </w:tc>
        <w:tc>
          <w:tcPr>
            <w:tcW w:w="1999" w:type="dxa"/>
            <w:gridSpan w:val="3"/>
            <w:tcBorders>
              <w:top w:val="single" w:color="auto" w:sz="6" w:space="0"/>
              <w:bottom w:val="single" w:color="auto" w:sz="6" w:space="0"/>
            </w:tcBorders>
          </w:tcPr>
          <w:p w14:paraId="7A096224">
            <w:pPr>
              <w:jc w:val="center"/>
              <w:rPr>
                <w:rFonts w:ascii="宋体" w:hAnsi="宋体"/>
                <w:b/>
                <w:sz w:val="24"/>
              </w:rPr>
            </w:pPr>
            <w:r>
              <w:rPr>
                <w:rFonts w:hint="eastAsia" w:ascii="宋体" w:hAnsi="宋体"/>
                <w:b/>
                <w:sz w:val="24"/>
              </w:rPr>
              <w:t>保存期限</w:t>
            </w:r>
          </w:p>
        </w:tc>
      </w:tr>
      <w:tr w14:paraId="0F21C0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537" w:type="dxa"/>
            <w:gridSpan w:val="3"/>
            <w:tcBorders>
              <w:top w:val="single" w:color="auto" w:sz="6" w:space="0"/>
              <w:bottom w:val="single" w:color="auto" w:sz="6" w:space="0"/>
            </w:tcBorders>
            <w:vAlign w:val="center"/>
          </w:tcPr>
          <w:p w14:paraId="454BE710">
            <w:pPr>
              <w:tabs>
                <w:tab w:val="left" w:pos="1485"/>
              </w:tabs>
              <w:jc w:val="center"/>
              <w:rPr>
                <w:rFonts w:hint="eastAsia" w:ascii="宋体" w:hAnsi="宋体" w:eastAsia="宋体" w:cs="Arial"/>
                <w:sz w:val="24"/>
                <w:lang w:val="en-US" w:eastAsia="zh-CN"/>
              </w:rPr>
            </w:pPr>
            <w:r>
              <w:rPr>
                <w:rFonts w:hint="eastAsia" w:ascii="宋体" w:hAnsi="宋体" w:cs="Arial"/>
                <w:sz w:val="24"/>
                <w:lang w:val="en-US" w:eastAsia="zh-CN"/>
              </w:rPr>
              <w:t>1</w:t>
            </w:r>
          </w:p>
        </w:tc>
        <w:tc>
          <w:tcPr>
            <w:tcW w:w="3402" w:type="dxa"/>
            <w:gridSpan w:val="3"/>
            <w:tcBorders>
              <w:top w:val="single" w:color="auto" w:sz="6" w:space="0"/>
              <w:bottom w:val="single" w:color="auto" w:sz="6" w:space="0"/>
            </w:tcBorders>
            <w:vAlign w:val="center"/>
          </w:tcPr>
          <w:p w14:paraId="16551210">
            <w:pPr>
              <w:tabs>
                <w:tab w:val="left" w:pos="1485"/>
              </w:tabs>
              <w:jc w:val="center"/>
              <w:rPr>
                <w:rFonts w:hint="default" w:ascii="宋体" w:hAnsi="宋体" w:eastAsia="宋体"/>
                <w:sz w:val="24"/>
                <w:lang w:val="en-US" w:eastAsia="zh-CN"/>
              </w:rPr>
            </w:pPr>
            <w:r>
              <w:rPr>
                <w:rFonts w:hint="eastAsia" w:ascii="宋体" w:hAnsi="宋体"/>
                <w:sz w:val="24"/>
                <w:lang w:val="en-US" w:eastAsia="zh-CN"/>
              </w:rPr>
              <w:t>广东隆达铝业有限公司员工沟通反馈问题记录表</w:t>
            </w:r>
          </w:p>
        </w:tc>
        <w:tc>
          <w:tcPr>
            <w:tcW w:w="2268" w:type="dxa"/>
            <w:gridSpan w:val="3"/>
            <w:tcBorders>
              <w:top w:val="single" w:color="auto" w:sz="6" w:space="0"/>
              <w:bottom w:val="single" w:color="auto" w:sz="6" w:space="0"/>
            </w:tcBorders>
            <w:vAlign w:val="center"/>
          </w:tcPr>
          <w:p w14:paraId="29703B9F">
            <w:pPr>
              <w:jc w:val="center"/>
              <w:rPr>
                <w:rFonts w:hint="default" w:ascii="宋体" w:hAnsi="宋体" w:eastAsia="宋体" w:cs="Arial"/>
                <w:bCs/>
                <w:sz w:val="24"/>
                <w:lang w:val="en-US" w:eastAsia="zh-CN"/>
              </w:rPr>
            </w:pPr>
            <w:r>
              <w:rPr>
                <w:rFonts w:hint="eastAsia" w:ascii="宋体" w:hAnsi="宋体" w:cs="Arial"/>
                <w:bCs/>
                <w:sz w:val="24"/>
                <w:lang w:val="en-US" w:eastAsia="zh-CN"/>
              </w:rPr>
              <w:t>G01-JL01</w:t>
            </w:r>
            <w:bookmarkStart w:id="0" w:name="_GoBack"/>
            <w:bookmarkEnd w:id="0"/>
          </w:p>
        </w:tc>
        <w:tc>
          <w:tcPr>
            <w:tcW w:w="1999" w:type="dxa"/>
            <w:gridSpan w:val="3"/>
            <w:tcBorders>
              <w:top w:val="single" w:color="auto" w:sz="6" w:space="0"/>
              <w:bottom w:val="single" w:color="auto" w:sz="6" w:space="0"/>
            </w:tcBorders>
          </w:tcPr>
          <w:p w14:paraId="657CD72E">
            <w:pPr>
              <w:jc w:val="center"/>
              <w:rPr>
                <w:rFonts w:hint="default" w:ascii="宋体" w:hAnsi="宋体" w:eastAsia="宋体"/>
                <w:sz w:val="24"/>
                <w:lang w:val="en-US" w:eastAsia="zh-CN"/>
              </w:rPr>
            </w:pPr>
            <w:r>
              <w:rPr>
                <w:rFonts w:hint="eastAsia" w:ascii="宋体" w:hAnsi="宋体"/>
                <w:sz w:val="24"/>
                <w:lang w:val="en-US" w:eastAsia="zh-CN"/>
              </w:rPr>
              <w:t>3年</w:t>
            </w:r>
          </w:p>
        </w:tc>
      </w:tr>
      <w:tr w14:paraId="4C96E3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6" w:hRule="atLeast"/>
          <w:jc w:val="center"/>
        </w:trPr>
        <w:tc>
          <w:tcPr>
            <w:tcW w:w="10206" w:type="dxa"/>
            <w:gridSpan w:val="12"/>
            <w:tcBorders>
              <w:top w:val="single" w:color="auto" w:sz="12" w:space="0"/>
              <w:bottom w:val="single" w:color="auto" w:sz="12" w:space="0"/>
            </w:tcBorders>
            <w:vAlign w:val="center"/>
          </w:tcPr>
          <w:p w14:paraId="1576EFE2">
            <w:pPr>
              <w:spacing w:line="360" w:lineRule="auto"/>
            </w:pPr>
          </w:p>
          <w:p w14:paraId="5203A7AF">
            <w:pPr>
              <w:spacing w:line="360" w:lineRule="auto"/>
              <w:jc w:val="center"/>
              <w:rPr>
                <w:rFonts w:ascii="宋体" w:hAnsi="宋体"/>
                <w:b/>
                <w:sz w:val="24"/>
              </w:rPr>
            </w:pPr>
            <w:r>
              <w:rPr>
                <w:rFonts w:hint="eastAsia" w:ascii="宋体" w:hAnsi="宋体"/>
                <w:b/>
                <w:sz w:val="24"/>
              </w:rPr>
              <w:t>文件更改履历</w:t>
            </w:r>
          </w:p>
        </w:tc>
      </w:tr>
      <w:tr w14:paraId="728CA0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269" w:type="dxa"/>
            <w:gridSpan w:val="2"/>
            <w:tcBorders>
              <w:top w:val="single" w:color="auto" w:sz="4" w:space="0"/>
              <w:bottom w:val="single" w:color="auto" w:sz="6" w:space="0"/>
            </w:tcBorders>
            <w:vAlign w:val="center"/>
          </w:tcPr>
          <w:p w14:paraId="508BE1A7">
            <w:pPr>
              <w:jc w:val="center"/>
              <w:rPr>
                <w:rFonts w:ascii="宋体" w:hAnsi="宋体"/>
                <w:b/>
                <w:sz w:val="24"/>
              </w:rPr>
            </w:pPr>
            <w:r>
              <w:rPr>
                <w:rFonts w:hint="eastAsia" w:ascii="宋体" w:hAnsi="宋体"/>
                <w:b/>
                <w:sz w:val="24"/>
              </w:rPr>
              <w:t>版本/修订状态</w:t>
            </w:r>
          </w:p>
        </w:tc>
        <w:tc>
          <w:tcPr>
            <w:tcW w:w="2268" w:type="dxa"/>
            <w:gridSpan w:val="3"/>
            <w:tcBorders>
              <w:top w:val="single" w:color="auto" w:sz="4" w:space="0"/>
              <w:bottom w:val="single" w:color="auto" w:sz="6" w:space="0"/>
            </w:tcBorders>
            <w:vAlign w:val="center"/>
          </w:tcPr>
          <w:p w14:paraId="20C8FB68">
            <w:pPr>
              <w:jc w:val="center"/>
              <w:rPr>
                <w:rFonts w:ascii="宋体" w:hAnsi="宋体"/>
                <w:b/>
                <w:sz w:val="24"/>
              </w:rPr>
            </w:pPr>
            <w:r>
              <w:rPr>
                <w:rFonts w:hint="eastAsia" w:ascii="宋体" w:hAnsi="宋体"/>
                <w:b/>
                <w:sz w:val="24"/>
              </w:rPr>
              <w:t>修订日期</w:t>
            </w:r>
          </w:p>
        </w:tc>
        <w:tc>
          <w:tcPr>
            <w:tcW w:w="4535" w:type="dxa"/>
            <w:gridSpan w:val="6"/>
            <w:tcBorders>
              <w:top w:val="single" w:color="auto" w:sz="4" w:space="0"/>
              <w:bottom w:val="single" w:color="auto" w:sz="6" w:space="0"/>
            </w:tcBorders>
            <w:vAlign w:val="center"/>
          </w:tcPr>
          <w:p w14:paraId="12FC514E">
            <w:pPr>
              <w:jc w:val="center"/>
              <w:rPr>
                <w:rFonts w:ascii="宋体" w:hAnsi="宋体"/>
                <w:b/>
                <w:sz w:val="24"/>
              </w:rPr>
            </w:pPr>
            <w:r>
              <w:rPr>
                <w:rFonts w:hint="eastAsia" w:ascii="宋体" w:hAnsi="宋体"/>
                <w:b/>
                <w:sz w:val="24"/>
              </w:rPr>
              <w:t>修订原因</w:t>
            </w:r>
          </w:p>
        </w:tc>
        <w:tc>
          <w:tcPr>
            <w:tcW w:w="1134" w:type="dxa"/>
            <w:tcBorders>
              <w:top w:val="single" w:color="auto" w:sz="4" w:space="0"/>
              <w:bottom w:val="single" w:color="auto" w:sz="6" w:space="0"/>
            </w:tcBorders>
            <w:vAlign w:val="center"/>
          </w:tcPr>
          <w:p w14:paraId="19BF1E61">
            <w:pPr>
              <w:jc w:val="center"/>
              <w:rPr>
                <w:rFonts w:ascii="宋体" w:hAnsi="宋体"/>
                <w:b/>
                <w:sz w:val="24"/>
              </w:rPr>
            </w:pPr>
            <w:r>
              <w:rPr>
                <w:rFonts w:ascii="宋体" w:hAnsi="宋体"/>
                <w:b/>
                <w:sz w:val="24"/>
              </w:rPr>
              <w:t>修订人</w:t>
            </w:r>
          </w:p>
        </w:tc>
      </w:tr>
      <w:tr w14:paraId="771ED7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269" w:type="dxa"/>
            <w:gridSpan w:val="2"/>
            <w:tcBorders>
              <w:top w:val="single" w:color="auto" w:sz="4" w:space="0"/>
              <w:bottom w:val="single" w:color="auto" w:sz="6" w:space="0"/>
            </w:tcBorders>
            <w:shd w:val="clear"/>
            <w:vAlign w:val="top"/>
          </w:tcPr>
          <w:p w14:paraId="583E9D37">
            <w:pPr>
              <w:tabs>
                <w:tab w:val="left" w:pos="1485"/>
              </w:tabs>
              <w:jc w:val="center"/>
              <w:rPr>
                <w:rFonts w:ascii="Arial" w:hAnsi="Arial" w:eastAsia="宋体" w:cs="Arial"/>
                <w:kern w:val="2"/>
                <w:sz w:val="24"/>
                <w:szCs w:val="24"/>
                <w:lang w:val="en-US" w:eastAsia="zh-CN" w:bidi="ar-SA"/>
              </w:rPr>
            </w:pPr>
            <w:r>
              <w:rPr>
                <w:rFonts w:ascii="Arial" w:hAnsi="Arial" w:cs="Arial"/>
                <w:sz w:val="24"/>
              </w:rPr>
              <w:t>A0</w:t>
            </w:r>
          </w:p>
        </w:tc>
        <w:tc>
          <w:tcPr>
            <w:tcW w:w="2268" w:type="dxa"/>
            <w:gridSpan w:val="3"/>
            <w:tcBorders>
              <w:top w:val="single" w:color="auto" w:sz="4" w:space="0"/>
              <w:bottom w:val="single" w:color="auto" w:sz="6" w:space="0"/>
            </w:tcBorders>
            <w:shd w:val="clear"/>
            <w:vAlign w:val="top"/>
          </w:tcPr>
          <w:p w14:paraId="66040A14">
            <w:pPr>
              <w:tabs>
                <w:tab w:val="left" w:pos="1485"/>
              </w:tabs>
              <w:jc w:val="center"/>
              <w:rPr>
                <w:rFonts w:ascii="Arial" w:hAnsi="Arial" w:eastAsia="宋体" w:cs="Arial"/>
                <w:kern w:val="2"/>
                <w:sz w:val="24"/>
                <w:szCs w:val="24"/>
                <w:lang w:val="en-US" w:eastAsia="zh-CN" w:bidi="ar-SA"/>
              </w:rPr>
            </w:pPr>
            <w:r>
              <w:rPr>
                <w:rFonts w:hint="eastAsia" w:ascii="Arial" w:hAnsi="Arial" w:cs="Arial"/>
                <w:sz w:val="24"/>
              </w:rPr>
              <w:t>2</w:t>
            </w:r>
            <w:r>
              <w:rPr>
                <w:rFonts w:ascii="Arial" w:hAnsi="Arial" w:cs="Arial"/>
                <w:sz w:val="24"/>
              </w:rPr>
              <w:t>024.1.1</w:t>
            </w:r>
          </w:p>
        </w:tc>
        <w:tc>
          <w:tcPr>
            <w:tcW w:w="4535" w:type="dxa"/>
            <w:gridSpan w:val="6"/>
            <w:tcBorders>
              <w:top w:val="single" w:color="auto" w:sz="4" w:space="0"/>
              <w:bottom w:val="single" w:color="auto" w:sz="6" w:space="0"/>
            </w:tcBorders>
            <w:vAlign w:val="center"/>
          </w:tcPr>
          <w:p w14:paraId="238E71F4">
            <w:pPr>
              <w:tabs>
                <w:tab w:val="left" w:pos="1485"/>
              </w:tabs>
              <w:jc w:val="center"/>
              <w:rPr>
                <w:rFonts w:hint="default" w:ascii="Arial" w:hAnsi="Arial" w:eastAsia="宋体" w:cs="Arial"/>
                <w:sz w:val="24"/>
                <w:lang w:val="en-US" w:eastAsia="zh-CN"/>
              </w:rPr>
            </w:pPr>
            <w:r>
              <w:rPr>
                <w:rFonts w:hint="eastAsia" w:ascii="Arial" w:hAnsi="Arial" w:cs="Arial"/>
                <w:sz w:val="24"/>
                <w:lang w:val="en-US" w:eastAsia="zh-CN"/>
              </w:rPr>
              <w:t>新规制成</w:t>
            </w:r>
          </w:p>
        </w:tc>
        <w:tc>
          <w:tcPr>
            <w:tcW w:w="1134" w:type="dxa"/>
            <w:tcBorders>
              <w:top w:val="single" w:color="auto" w:sz="4" w:space="0"/>
              <w:bottom w:val="single" w:color="auto" w:sz="6" w:space="0"/>
            </w:tcBorders>
            <w:vAlign w:val="center"/>
          </w:tcPr>
          <w:p w14:paraId="6C013A98">
            <w:pPr>
              <w:tabs>
                <w:tab w:val="left" w:pos="1485"/>
              </w:tabs>
              <w:jc w:val="center"/>
              <w:rPr>
                <w:rFonts w:hint="default" w:ascii="Arial" w:hAnsi="Arial" w:eastAsia="宋体" w:cs="Arial"/>
                <w:sz w:val="24"/>
                <w:lang w:val="en-US" w:eastAsia="zh-CN"/>
              </w:rPr>
            </w:pPr>
            <w:r>
              <w:rPr>
                <w:rFonts w:hint="eastAsia" w:ascii="Arial" w:hAnsi="Arial" w:cs="Arial"/>
                <w:sz w:val="24"/>
                <w:lang w:val="en-US" w:eastAsia="zh-CN"/>
              </w:rPr>
              <w:t>吴敏莹</w:t>
            </w:r>
          </w:p>
        </w:tc>
      </w:tr>
      <w:tr w14:paraId="5AEDA9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269" w:type="dxa"/>
            <w:gridSpan w:val="2"/>
            <w:tcBorders>
              <w:top w:val="single" w:color="auto" w:sz="6" w:space="0"/>
              <w:bottom w:val="single" w:color="auto" w:sz="6" w:space="0"/>
              <w:right w:val="nil"/>
            </w:tcBorders>
            <w:vAlign w:val="center"/>
          </w:tcPr>
          <w:p w14:paraId="3EA15EE4">
            <w:pPr>
              <w:tabs>
                <w:tab w:val="left" w:pos="1485"/>
              </w:tabs>
              <w:jc w:val="center"/>
              <w:rPr>
                <w:rFonts w:ascii="Arial" w:hAnsi="Arial" w:cs="Arial"/>
                <w:sz w:val="24"/>
              </w:rPr>
            </w:pPr>
          </w:p>
        </w:tc>
        <w:tc>
          <w:tcPr>
            <w:tcW w:w="2268" w:type="dxa"/>
            <w:gridSpan w:val="3"/>
            <w:tcBorders>
              <w:top w:val="single" w:color="auto" w:sz="6" w:space="0"/>
              <w:left w:val="nil"/>
              <w:bottom w:val="single" w:color="auto" w:sz="6" w:space="0"/>
              <w:right w:val="nil"/>
            </w:tcBorders>
            <w:vAlign w:val="center"/>
          </w:tcPr>
          <w:p w14:paraId="04E6215B">
            <w:pPr>
              <w:tabs>
                <w:tab w:val="left" w:pos="1485"/>
              </w:tabs>
              <w:jc w:val="left"/>
              <w:rPr>
                <w:rFonts w:ascii="Arial" w:hAnsi="Arial" w:cs="Arial"/>
                <w:sz w:val="24"/>
              </w:rPr>
            </w:pPr>
          </w:p>
        </w:tc>
        <w:tc>
          <w:tcPr>
            <w:tcW w:w="4535" w:type="dxa"/>
            <w:gridSpan w:val="6"/>
            <w:tcBorders>
              <w:top w:val="single" w:color="auto" w:sz="6" w:space="0"/>
              <w:left w:val="nil"/>
              <w:bottom w:val="single" w:color="auto" w:sz="6" w:space="0"/>
              <w:right w:val="nil"/>
            </w:tcBorders>
            <w:vAlign w:val="center"/>
          </w:tcPr>
          <w:p w14:paraId="211A7FF8">
            <w:pPr>
              <w:tabs>
                <w:tab w:val="left" w:pos="1485"/>
              </w:tabs>
              <w:jc w:val="center"/>
              <w:rPr>
                <w:rFonts w:ascii="Arial" w:hAnsi="Arial" w:cs="Arial"/>
                <w:sz w:val="24"/>
              </w:rPr>
            </w:pPr>
          </w:p>
        </w:tc>
        <w:tc>
          <w:tcPr>
            <w:tcW w:w="1134" w:type="dxa"/>
            <w:tcBorders>
              <w:top w:val="single" w:color="auto" w:sz="6" w:space="0"/>
              <w:left w:val="nil"/>
              <w:bottom w:val="single" w:color="auto" w:sz="6" w:space="0"/>
            </w:tcBorders>
            <w:vAlign w:val="center"/>
          </w:tcPr>
          <w:p w14:paraId="2CE13C69">
            <w:pPr>
              <w:tabs>
                <w:tab w:val="left" w:pos="1485"/>
              </w:tabs>
              <w:jc w:val="center"/>
              <w:rPr>
                <w:rFonts w:ascii="Arial" w:hAnsi="Arial" w:cs="Arial"/>
                <w:sz w:val="24"/>
              </w:rPr>
            </w:pPr>
          </w:p>
        </w:tc>
      </w:tr>
      <w:tr w14:paraId="731B8A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041" w:type="dxa"/>
            <w:tcBorders>
              <w:top w:val="single" w:color="auto" w:sz="6" w:space="0"/>
              <w:bottom w:val="single" w:color="auto" w:sz="6" w:space="0"/>
            </w:tcBorders>
            <w:vAlign w:val="center"/>
          </w:tcPr>
          <w:p w14:paraId="2BBF39F8">
            <w:pPr>
              <w:jc w:val="center"/>
              <w:rPr>
                <w:rFonts w:ascii="宋体" w:hAnsi="宋体"/>
                <w:b/>
                <w:sz w:val="24"/>
              </w:rPr>
            </w:pPr>
            <w:r>
              <w:rPr>
                <w:rFonts w:hint="eastAsia" w:ascii="宋体" w:hAnsi="宋体"/>
                <w:b/>
                <w:sz w:val="24"/>
              </w:rPr>
              <w:t>版本/修订状态</w:t>
            </w:r>
          </w:p>
        </w:tc>
        <w:tc>
          <w:tcPr>
            <w:tcW w:w="2041" w:type="dxa"/>
            <w:gridSpan w:val="3"/>
            <w:tcBorders>
              <w:top w:val="single" w:color="auto" w:sz="6" w:space="0"/>
              <w:bottom w:val="single" w:color="auto" w:sz="6" w:space="0"/>
            </w:tcBorders>
            <w:vAlign w:val="center"/>
          </w:tcPr>
          <w:p w14:paraId="01ED45DC">
            <w:pPr>
              <w:jc w:val="center"/>
              <w:rPr>
                <w:rFonts w:ascii="宋体" w:hAnsi="宋体"/>
                <w:b/>
                <w:sz w:val="24"/>
              </w:rPr>
            </w:pPr>
            <w:r>
              <w:rPr>
                <w:rFonts w:hint="eastAsia" w:ascii="宋体" w:hAnsi="宋体"/>
                <w:b/>
                <w:sz w:val="24"/>
              </w:rPr>
              <w:t>生效日期</w:t>
            </w:r>
          </w:p>
        </w:tc>
        <w:tc>
          <w:tcPr>
            <w:tcW w:w="2041" w:type="dxa"/>
            <w:gridSpan w:val="3"/>
            <w:tcBorders>
              <w:top w:val="single" w:color="auto" w:sz="6" w:space="0"/>
              <w:bottom w:val="single" w:color="auto" w:sz="6" w:space="0"/>
            </w:tcBorders>
            <w:vAlign w:val="center"/>
          </w:tcPr>
          <w:p w14:paraId="26E9ECC9">
            <w:pPr>
              <w:jc w:val="center"/>
              <w:rPr>
                <w:rFonts w:ascii="宋体" w:hAnsi="宋体"/>
                <w:b/>
                <w:sz w:val="24"/>
              </w:rPr>
            </w:pPr>
            <w:r>
              <w:rPr>
                <w:rFonts w:hint="eastAsia" w:ascii="宋体" w:hAnsi="宋体"/>
                <w:b/>
                <w:sz w:val="24"/>
              </w:rPr>
              <w:t>批   准</w:t>
            </w:r>
          </w:p>
        </w:tc>
        <w:tc>
          <w:tcPr>
            <w:tcW w:w="2041" w:type="dxa"/>
            <w:tcBorders>
              <w:top w:val="single" w:color="auto" w:sz="6" w:space="0"/>
              <w:bottom w:val="single" w:color="auto" w:sz="6" w:space="0"/>
            </w:tcBorders>
            <w:vAlign w:val="center"/>
          </w:tcPr>
          <w:p w14:paraId="2057D437">
            <w:pPr>
              <w:jc w:val="center"/>
              <w:rPr>
                <w:rFonts w:ascii="宋体" w:hAnsi="宋体"/>
                <w:b/>
                <w:sz w:val="24"/>
              </w:rPr>
            </w:pPr>
            <w:r>
              <w:rPr>
                <w:rFonts w:hint="eastAsia" w:ascii="宋体" w:hAnsi="宋体"/>
                <w:b/>
                <w:sz w:val="24"/>
              </w:rPr>
              <w:t>审   核</w:t>
            </w:r>
          </w:p>
        </w:tc>
        <w:tc>
          <w:tcPr>
            <w:tcW w:w="2042" w:type="dxa"/>
            <w:gridSpan w:val="4"/>
            <w:tcBorders>
              <w:top w:val="single" w:color="auto" w:sz="6" w:space="0"/>
              <w:bottom w:val="single" w:color="auto" w:sz="6" w:space="0"/>
            </w:tcBorders>
            <w:vAlign w:val="center"/>
          </w:tcPr>
          <w:p w14:paraId="4DA75D0A">
            <w:pPr>
              <w:jc w:val="center"/>
              <w:rPr>
                <w:rFonts w:ascii="宋体" w:hAnsi="宋体"/>
                <w:b/>
                <w:sz w:val="24"/>
              </w:rPr>
            </w:pPr>
            <w:r>
              <w:rPr>
                <w:rFonts w:hint="eastAsia" w:ascii="宋体" w:hAnsi="宋体"/>
                <w:b/>
                <w:sz w:val="24"/>
              </w:rPr>
              <w:t>编   制</w:t>
            </w:r>
          </w:p>
        </w:tc>
      </w:tr>
      <w:tr w14:paraId="44760F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041" w:type="dxa"/>
            <w:tcBorders>
              <w:top w:val="single" w:color="auto" w:sz="6" w:space="0"/>
              <w:bottom w:val="single" w:color="auto" w:sz="6" w:space="0"/>
            </w:tcBorders>
            <w:vAlign w:val="center"/>
          </w:tcPr>
          <w:p w14:paraId="3758CE1D">
            <w:pPr>
              <w:tabs>
                <w:tab w:val="left" w:pos="1485"/>
              </w:tabs>
              <w:jc w:val="center"/>
              <w:rPr>
                <w:rFonts w:ascii="Arial" w:hAnsi="Arial" w:cs="Arial"/>
                <w:sz w:val="24"/>
              </w:rPr>
            </w:pPr>
            <w:r>
              <w:rPr>
                <w:rFonts w:ascii="Arial" w:hAnsi="Arial" w:cs="Arial"/>
                <w:sz w:val="24"/>
              </w:rPr>
              <w:t>A0</w:t>
            </w:r>
          </w:p>
        </w:tc>
        <w:tc>
          <w:tcPr>
            <w:tcW w:w="2041" w:type="dxa"/>
            <w:gridSpan w:val="3"/>
            <w:tcBorders>
              <w:top w:val="single" w:color="auto" w:sz="6" w:space="0"/>
              <w:bottom w:val="single" w:color="auto" w:sz="6" w:space="0"/>
            </w:tcBorders>
            <w:vAlign w:val="center"/>
          </w:tcPr>
          <w:p w14:paraId="66C9E7E2">
            <w:pPr>
              <w:tabs>
                <w:tab w:val="left" w:pos="1485"/>
              </w:tabs>
              <w:jc w:val="center"/>
              <w:rPr>
                <w:rFonts w:ascii="Arial" w:hAnsi="Arial" w:cs="Arial"/>
                <w:sz w:val="24"/>
              </w:rPr>
            </w:pPr>
            <w:r>
              <w:rPr>
                <w:rFonts w:hint="eastAsia" w:ascii="Arial" w:hAnsi="Arial" w:cs="Arial"/>
                <w:sz w:val="24"/>
              </w:rPr>
              <w:t>2</w:t>
            </w:r>
            <w:r>
              <w:rPr>
                <w:rFonts w:ascii="Arial" w:hAnsi="Arial" w:cs="Arial"/>
                <w:sz w:val="24"/>
              </w:rPr>
              <w:t>024.1.1</w:t>
            </w:r>
          </w:p>
        </w:tc>
        <w:tc>
          <w:tcPr>
            <w:tcW w:w="2041" w:type="dxa"/>
            <w:gridSpan w:val="3"/>
            <w:tcBorders>
              <w:top w:val="single" w:color="auto" w:sz="6" w:space="0"/>
              <w:bottom w:val="single" w:color="auto" w:sz="6" w:space="0"/>
            </w:tcBorders>
            <w:vAlign w:val="center"/>
          </w:tcPr>
          <w:p w14:paraId="63FEE156">
            <w:pPr>
              <w:tabs>
                <w:tab w:val="left" w:pos="1485"/>
              </w:tabs>
              <w:jc w:val="center"/>
              <w:rPr>
                <w:rFonts w:ascii="Arial" w:hAnsi="Arial" w:cs="Arial"/>
                <w:sz w:val="24"/>
              </w:rPr>
            </w:pPr>
            <w:r>
              <w:rPr>
                <w:rFonts w:hint="default"/>
                <w:sz w:val="21"/>
                <w:szCs w:val="24"/>
              </w:rPr>
              <w:drawing>
                <wp:inline distT="0" distB="0" distL="114300" distR="114300">
                  <wp:extent cx="982345" cy="711200"/>
                  <wp:effectExtent l="0" t="0" r="825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lum contrast="11999"/>
                          </a:blip>
                          <a:stretch>
                            <a:fillRect/>
                          </a:stretch>
                        </pic:blipFill>
                        <pic:spPr>
                          <a:xfrm>
                            <a:off x="0" y="0"/>
                            <a:ext cx="982345" cy="711200"/>
                          </a:xfrm>
                          <a:prstGeom prst="rect">
                            <a:avLst/>
                          </a:prstGeom>
                          <a:noFill/>
                          <a:ln>
                            <a:noFill/>
                          </a:ln>
                        </pic:spPr>
                      </pic:pic>
                    </a:graphicData>
                  </a:graphic>
                </wp:inline>
              </w:drawing>
            </w:r>
          </w:p>
        </w:tc>
        <w:tc>
          <w:tcPr>
            <w:tcW w:w="2041" w:type="dxa"/>
            <w:tcBorders>
              <w:top w:val="single" w:color="auto" w:sz="6" w:space="0"/>
              <w:bottom w:val="single" w:color="auto" w:sz="6" w:space="0"/>
            </w:tcBorders>
            <w:vAlign w:val="center"/>
          </w:tcPr>
          <w:p w14:paraId="72987EAC">
            <w:pPr>
              <w:tabs>
                <w:tab w:val="left" w:pos="1485"/>
              </w:tabs>
              <w:jc w:val="center"/>
              <w:rPr>
                <w:rFonts w:ascii="Arial" w:hAnsi="Arial" w:cs="Arial"/>
                <w:sz w:val="24"/>
              </w:rPr>
            </w:pPr>
            <w:r>
              <w:rPr>
                <w:rFonts w:hint="default"/>
                <w:sz w:val="21"/>
                <w:szCs w:val="24"/>
              </w:rPr>
              <w:drawing>
                <wp:anchor distT="0" distB="0" distL="114300" distR="114300" simplePos="0" relativeHeight="251659264" behindDoc="1" locked="0" layoutInCell="1" allowOverlap="1">
                  <wp:simplePos x="0" y="0"/>
                  <wp:positionH relativeFrom="column">
                    <wp:posOffset>30480</wp:posOffset>
                  </wp:positionH>
                  <wp:positionV relativeFrom="paragraph">
                    <wp:posOffset>192405</wp:posOffset>
                  </wp:positionV>
                  <wp:extent cx="1094740" cy="260985"/>
                  <wp:effectExtent l="0" t="0" r="2540" b="1333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1094740" cy="260985"/>
                          </a:xfrm>
                          <a:prstGeom prst="rect">
                            <a:avLst/>
                          </a:prstGeom>
                          <a:noFill/>
                          <a:ln>
                            <a:noFill/>
                          </a:ln>
                        </pic:spPr>
                      </pic:pic>
                    </a:graphicData>
                  </a:graphic>
                </wp:anchor>
              </w:drawing>
            </w:r>
          </w:p>
          <w:p w14:paraId="0D559444">
            <w:pPr>
              <w:tabs>
                <w:tab w:val="left" w:pos="1485"/>
              </w:tabs>
              <w:jc w:val="center"/>
              <w:rPr>
                <w:rFonts w:ascii="Arial" w:hAnsi="Arial" w:cs="Arial"/>
                <w:sz w:val="24"/>
              </w:rPr>
            </w:pPr>
          </w:p>
          <w:p w14:paraId="40F62DA5">
            <w:pPr>
              <w:tabs>
                <w:tab w:val="left" w:pos="1485"/>
              </w:tabs>
              <w:jc w:val="center"/>
              <w:rPr>
                <w:rFonts w:ascii="Arial" w:hAnsi="Arial" w:cs="Arial"/>
                <w:sz w:val="24"/>
              </w:rPr>
            </w:pPr>
          </w:p>
        </w:tc>
        <w:tc>
          <w:tcPr>
            <w:tcW w:w="2042" w:type="dxa"/>
            <w:gridSpan w:val="4"/>
            <w:tcBorders>
              <w:top w:val="single" w:color="auto" w:sz="6" w:space="0"/>
              <w:bottom w:val="single" w:color="auto" w:sz="6" w:space="0"/>
            </w:tcBorders>
            <w:vAlign w:val="center"/>
          </w:tcPr>
          <w:p w14:paraId="155E310F">
            <w:pPr>
              <w:tabs>
                <w:tab w:val="left" w:pos="1485"/>
              </w:tabs>
              <w:jc w:val="center"/>
              <w:rPr>
                <w:rFonts w:ascii="Arial" w:hAnsi="Arial" w:cs="Arial"/>
                <w:sz w:val="24"/>
              </w:rPr>
            </w:pPr>
            <w:r>
              <w:rPr>
                <w:rFonts w:hint="eastAsia" w:ascii="Arial" w:hAnsi="Arial" w:cs="Arial"/>
                <w:sz w:val="24"/>
                <w:lang w:val="en-US" w:eastAsia="zh-CN"/>
              </w:rPr>
              <w:t>吴敏莹</w:t>
            </w:r>
          </w:p>
        </w:tc>
      </w:tr>
    </w:tbl>
    <w:p w14:paraId="51D5F6D0">
      <w:pPr>
        <w:spacing w:line="20" w:lineRule="exact"/>
      </w:pPr>
    </w:p>
    <w:p w14:paraId="0B6BD04C">
      <w:pPr>
        <w:spacing w:line="20" w:lineRule="exact"/>
      </w:pPr>
    </w:p>
    <w:sectPr>
      <w:headerReference r:id="rId3" w:type="default"/>
      <w:footerReference r:id="rId4" w:type="default"/>
      <w:pgSz w:w="11906" w:h="16838"/>
      <w:pgMar w:top="1418" w:right="851" w:bottom="1134" w:left="851" w:header="567" w:footer="567"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6B40F">
    <w:pPr>
      <w:pStyle w:val="5"/>
      <w:wordWrap w:val="0"/>
      <w:jc w:val="right"/>
    </w:pPr>
    <w:r>
      <w:rPr>
        <w:rFonts w:hint="eastAsia"/>
      </w:rPr>
      <w:t xml:space="preserve">                                           第</w:t>
    </w:r>
    <w:r>
      <w:fldChar w:fldCharType="begin"/>
    </w:r>
    <w:r>
      <w:instrText xml:space="preserve"> PAGE   \* MERGEFORMAT </w:instrText>
    </w:r>
    <w:r>
      <w:fldChar w:fldCharType="separate"/>
    </w:r>
    <w:r>
      <w:rPr>
        <w:lang w:val="zh-CN"/>
      </w:rPr>
      <w:t>2</w:t>
    </w:r>
    <w:r>
      <w:fldChar w:fldCharType="end"/>
    </w:r>
    <w:r>
      <w:rPr>
        <w:rFonts w:hint="eastAsia"/>
      </w:rPr>
      <w:t>页，共2页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B575C">
    <w:pPr>
      <w:pStyle w:val="6"/>
      <w:pBdr>
        <w:bottom w:val="single" w:color="auto" w:sz="6" w:space="0"/>
      </w:pBdr>
      <w:jc w:val="right"/>
    </w:pPr>
  </w:p>
  <w:p w14:paraId="28D24786">
    <w:pPr>
      <w:pStyle w:val="6"/>
      <w:pBdr>
        <w:bottom w:val="single" w:color="auto" w:sz="6" w:space="0"/>
      </w:pBdr>
    </w:pPr>
    <w:r>
      <w:rPr>
        <w:rFonts w:hint="eastAsia"/>
        <w:sz w:val="21"/>
        <w:szCs w:val="21"/>
      </w:rPr>
      <w:drawing>
        <wp:anchor distT="0" distB="0" distL="114300" distR="114300" simplePos="0" relativeHeight="251660288" behindDoc="0" locked="0" layoutInCell="1" allowOverlap="1">
          <wp:simplePos x="0" y="0"/>
          <wp:positionH relativeFrom="column">
            <wp:posOffset>-38735</wp:posOffset>
          </wp:positionH>
          <wp:positionV relativeFrom="paragraph">
            <wp:posOffset>28575</wp:posOffset>
          </wp:positionV>
          <wp:extent cx="721995" cy="194945"/>
          <wp:effectExtent l="0" t="0" r="1905" b="14605"/>
          <wp:wrapNone/>
          <wp:docPr id="3" name="图片 3" descr="（新）隆达铝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新）隆达铝业logo"/>
                  <pic:cNvPicPr>
                    <a:picLocks noChangeAspect="1"/>
                  </pic:cNvPicPr>
                </pic:nvPicPr>
                <pic:blipFill>
                  <a:blip r:embed="rId1"/>
                  <a:stretch>
                    <a:fillRect/>
                  </a:stretch>
                </pic:blipFill>
                <pic:spPr>
                  <a:xfrm>
                    <a:off x="0" y="0"/>
                    <a:ext cx="721995" cy="194945"/>
                  </a:xfrm>
                  <a:prstGeom prst="rect">
                    <a:avLst/>
                  </a:prstGeom>
                </pic:spPr>
              </pic:pic>
            </a:graphicData>
          </a:graphic>
        </wp:anchor>
      </w:drawing>
    </w:r>
    <w:r>
      <w:rPr>
        <w:rFonts w:hint="eastAsia"/>
      </w:rPr>
      <w:t>广东隆达铝业有限公司</w:t>
    </w:r>
  </w:p>
  <w:tbl>
    <w:tblPr>
      <w:tblStyle w:val="7"/>
      <w:tblW w:w="10206" w:type="dxa"/>
      <w:tblInd w:w="108" w:type="dxa"/>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206"/>
    </w:tblGrid>
    <w:tr w14:paraId="6E9C1221">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10206" w:type="dxa"/>
          <w:vAlign w:val="center"/>
        </w:tcPr>
        <w:p w14:paraId="78F673AF">
          <w:pPr>
            <w:spacing w:before="72" w:beforeLines="30" w:line="480" w:lineRule="exact"/>
            <w:jc w:val="center"/>
            <w:rPr>
              <w:rFonts w:ascii="黑体" w:eastAsia="黑体"/>
              <w:b/>
              <w:sz w:val="28"/>
              <w:szCs w:val="28"/>
            </w:rPr>
          </w:pPr>
          <w:r>
            <w:rPr>
              <w:rFonts w:hint="eastAsia" w:ascii="黑体" w:eastAsia="黑体"/>
              <w:b/>
              <w:sz w:val="28"/>
              <w:szCs w:val="28"/>
            </w:rPr>
            <w:t>投诉管理机制</w:t>
          </w:r>
        </w:p>
        <w:p w14:paraId="1F3FE445">
          <w:pPr>
            <w:jc w:val="left"/>
            <w:rPr>
              <w:rFonts w:ascii="Arial" w:hAnsi="Arial" w:cs="Arial"/>
              <w:b/>
              <w:sz w:val="24"/>
            </w:rPr>
          </w:pPr>
          <w:r>
            <w:rPr>
              <w:rFonts w:hint="eastAsia" w:ascii="Arial" w:hAnsi="Arial" w:cs="Arial"/>
              <w:b/>
              <w:sz w:val="24"/>
            </w:rPr>
            <w:t>文件编号：A/GDLD-ASG-G01                                             版本号：A/0</w:t>
          </w:r>
        </w:p>
      </w:tc>
    </w:tr>
  </w:tbl>
  <w:p w14:paraId="2FB870D0">
    <w:pPr>
      <w:tabs>
        <w:tab w:val="left" w:pos="795"/>
        <w:tab w:val="right" w:pos="9921"/>
      </w:tabs>
      <w:spacing w:line="14" w:lineRule="exact"/>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mYjM2MjZhYWQxNDkxYWRkNzk2M2Y1MjlkOGViMGEifQ=="/>
  </w:docVars>
  <w:rsids>
    <w:rsidRoot w:val="00B4784A"/>
    <w:rsid w:val="00000B86"/>
    <w:rsid w:val="00001A5C"/>
    <w:rsid w:val="0001030C"/>
    <w:rsid w:val="00010D00"/>
    <w:rsid w:val="00015CE4"/>
    <w:rsid w:val="00021591"/>
    <w:rsid w:val="000218DD"/>
    <w:rsid w:val="00026B60"/>
    <w:rsid w:val="00027B50"/>
    <w:rsid w:val="00030674"/>
    <w:rsid w:val="00033693"/>
    <w:rsid w:val="00036F14"/>
    <w:rsid w:val="000375BC"/>
    <w:rsid w:val="0003779D"/>
    <w:rsid w:val="00037FF9"/>
    <w:rsid w:val="000408FD"/>
    <w:rsid w:val="0004314A"/>
    <w:rsid w:val="000442D6"/>
    <w:rsid w:val="00050A41"/>
    <w:rsid w:val="00051540"/>
    <w:rsid w:val="00052794"/>
    <w:rsid w:val="000533BA"/>
    <w:rsid w:val="00054C08"/>
    <w:rsid w:val="00056DF0"/>
    <w:rsid w:val="00060641"/>
    <w:rsid w:val="000618E8"/>
    <w:rsid w:val="000648CA"/>
    <w:rsid w:val="00065207"/>
    <w:rsid w:val="00065B90"/>
    <w:rsid w:val="000668A7"/>
    <w:rsid w:val="00067E95"/>
    <w:rsid w:val="00070011"/>
    <w:rsid w:val="00070F26"/>
    <w:rsid w:val="00087D37"/>
    <w:rsid w:val="0009577F"/>
    <w:rsid w:val="000A0444"/>
    <w:rsid w:val="000B4DFF"/>
    <w:rsid w:val="000C2CC0"/>
    <w:rsid w:val="000D355E"/>
    <w:rsid w:val="000E53D4"/>
    <w:rsid w:val="000E6B57"/>
    <w:rsid w:val="000E6DAA"/>
    <w:rsid w:val="000E78E6"/>
    <w:rsid w:val="000F06F7"/>
    <w:rsid w:val="000F2C50"/>
    <w:rsid w:val="000F4184"/>
    <w:rsid w:val="000F5994"/>
    <w:rsid w:val="000F6327"/>
    <w:rsid w:val="001000AE"/>
    <w:rsid w:val="00105FA2"/>
    <w:rsid w:val="0010643B"/>
    <w:rsid w:val="001132A1"/>
    <w:rsid w:val="00117EC4"/>
    <w:rsid w:val="00120241"/>
    <w:rsid w:val="001205AF"/>
    <w:rsid w:val="00120961"/>
    <w:rsid w:val="00125E38"/>
    <w:rsid w:val="00126D79"/>
    <w:rsid w:val="0013237C"/>
    <w:rsid w:val="00134208"/>
    <w:rsid w:val="00137C78"/>
    <w:rsid w:val="0014110E"/>
    <w:rsid w:val="001420F0"/>
    <w:rsid w:val="00151E9C"/>
    <w:rsid w:val="00154390"/>
    <w:rsid w:val="001561A0"/>
    <w:rsid w:val="001600BD"/>
    <w:rsid w:val="00171B97"/>
    <w:rsid w:val="0017225C"/>
    <w:rsid w:val="00172958"/>
    <w:rsid w:val="0017397F"/>
    <w:rsid w:val="00174303"/>
    <w:rsid w:val="001751A1"/>
    <w:rsid w:val="00175CE7"/>
    <w:rsid w:val="00177B77"/>
    <w:rsid w:val="001811D7"/>
    <w:rsid w:val="0018471A"/>
    <w:rsid w:val="001847EA"/>
    <w:rsid w:val="0019111D"/>
    <w:rsid w:val="001913D3"/>
    <w:rsid w:val="00193517"/>
    <w:rsid w:val="00194EF4"/>
    <w:rsid w:val="0019659F"/>
    <w:rsid w:val="001A4BC6"/>
    <w:rsid w:val="001A7A90"/>
    <w:rsid w:val="001A7B37"/>
    <w:rsid w:val="001B0B1C"/>
    <w:rsid w:val="001B209A"/>
    <w:rsid w:val="001B3792"/>
    <w:rsid w:val="001B6260"/>
    <w:rsid w:val="001B6702"/>
    <w:rsid w:val="001B7427"/>
    <w:rsid w:val="001C1DDD"/>
    <w:rsid w:val="001C2BE0"/>
    <w:rsid w:val="001C4437"/>
    <w:rsid w:val="001C5B09"/>
    <w:rsid w:val="001C75D1"/>
    <w:rsid w:val="001C7DE2"/>
    <w:rsid w:val="001D4F34"/>
    <w:rsid w:val="001D70F5"/>
    <w:rsid w:val="001E23A4"/>
    <w:rsid w:val="001E4CD7"/>
    <w:rsid w:val="001E51D4"/>
    <w:rsid w:val="001E549F"/>
    <w:rsid w:val="001E6587"/>
    <w:rsid w:val="001E690F"/>
    <w:rsid w:val="001E6FD7"/>
    <w:rsid w:val="001F5EDB"/>
    <w:rsid w:val="001F67A7"/>
    <w:rsid w:val="001F74EA"/>
    <w:rsid w:val="00205201"/>
    <w:rsid w:val="0022008C"/>
    <w:rsid w:val="00220A55"/>
    <w:rsid w:val="00223464"/>
    <w:rsid w:val="00225047"/>
    <w:rsid w:val="00225B88"/>
    <w:rsid w:val="0022656C"/>
    <w:rsid w:val="00226DD3"/>
    <w:rsid w:val="002330F2"/>
    <w:rsid w:val="002356D1"/>
    <w:rsid w:val="002372AC"/>
    <w:rsid w:val="00237356"/>
    <w:rsid w:val="0023796D"/>
    <w:rsid w:val="00243CA2"/>
    <w:rsid w:val="002445BC"/>
    <w:rsid w:val="002446E6"/>
    <w:rsid w:val="002511B1"/>
    <w:rsid w:val="00252847"/>
    <w:rsid w:val="0025695A"/>
    <w:rsid w:val="00266F35"/>
    <w:rsid w:val="00267120"/>
    <w:rsid w:val="00276777"/>
    <w:rsid w:val="002810D9"/>
    <w:rsid w:val="00281C59"/>
    <w:rsid w:val="00281F1A"/>
    <w:rsid w:val="002848FD"/>
    <w:rsid w:val="002910B8"/>
    <w:rsid w:val="00291390"/>
    <w:rsid w:val="00291BFF"/>
    <w:rsid w:val="002927B4"/>
    <w:rsid w:val="00295ABE"/>
    <w:rsid w:val="002A1067"/>
    <w:rsid w:val="002A19B0"/>
    <w:rsid w:val="002A530F"/>
    <w:rsid w:val="002B57DC"/>
    <w:rsid w:val="002B6CE3"/>
    <w:rsid w:val="002B6FCB"/>
    <w:rsid w:val="002C1F85"/>
    <w:rsid w:val="002C2C4E"/>
    <w:rsid w:val="002C5DC1"/>
    <w:rsid w:val="002C70FA"/>
    <w:rsid w:val="002D33D9"/>
    <w:rsid w:val="002D63E3"/>
    <w:rsid w:val="002E0C37"/>
    <w:rsid w:val="002E169A"/>
    <w:rsid w:val="002E17E3"/>
    <w:rsid w:val="002E29EF"/>
    <w:rsid w:val="002E4EEA"/>
    <w:rsid w:val="002E5D4D"/>
    <w:rsid w:val="002E6438"/>
    <w:rsid w:val="002E7AB8"/>
    <w:rsid w:val="002F166A"/>
    <w:rsid w:val="002F2ACF"/>
    <w:rsid w:val="002F6E09"/>
    <w:rsid w:val="0030078A"/>
    <w:rsid w:val="00301C11"/>
    <w:rsid w:val="00302C27"/>
    <w:rsid w:val="0030418B"/>
    <w:rsid w:val="00304918"/>
    <w:rsid w:val="00310780"/>
    <w:rsid w:val="00312500"/>
    <w:rsid w:val="00314024"/>
    <w:rsid w:val="00315EDD"/>
    <w:rsid w:val="00316653"/>
    <w:rsid w:val="003233C4"/>
    <w:rsid w:val="00323787"/>
    <w:rsid w:val="00325C0C"/>
    <w:rsid w:val="00326DBB"/>
    <w:rsid w:val="003320A8"/>
    <w:rsid w:val="0033474A"/>
    <w:rsid w:val="00335B51"/>
    <w:rsid w:val="0033663C"/>
    <w:rsid w:val="003567F1"/>
    <w:rsid w:val="00356AC4"/>
    <w:rsid w:val="00362FBE"/>
    <w:rsid w:val="00371036"/>
    <w:rsid w:val="00373043"/>
    <w:rsid w:val="00373722"/>
    <w:rsid w:val="00373C22"/>
    <w:rsid w:val="00376643"/>
    <w:rsid w:val="0038031B"/>
    <w:rsid w:val="00381D85"/>
    <w:rsid w:val="00392893"/>
    <w:rsid w:val="00392C6B"/>
    <w:rsid w:val="00392D3A"/>
    <w:rsid w:val="00393B7C"/>
    <w:rsid w:val="003A07CD"/>
    <w:rsid w:val="003A7BC6"/>
    <w:rsid w:val="003B000B"/>
    <w:rsid w:val="003B14CF"/>
    <w:rsid w:val="003B3086"/>
    <w:rsid w:val="003B685F"/>
    <w:rsid w:val="003C00F8"/>
    <w:rsid w:val="003C010B"/>
    <w:rsid w:val="003C1E75"/>
    <w:rsid w:val="003C2D1E"/>
    <w:rsid w:val="003C3D9F"/>
    <w:rsid w:val="003C4092"/>
    <w:rsid w:val="003C6D9B"/>
    <w:rsid w:val="003D455E"/>
    <w:rsid w:val="003D4CE6"/>
    <w:rsid w:val="003E31A1"/>
    <w:rsid w:val="003E416B"/>
    <w:rsid w:val="003F09D5"/>
    <w:rsid w:val="003F1832"/>
    <w:rsid w:val="003F37CE"/>
    <w:rsid w:val="003F3D5D"/>
    <w:rsid w:val="003F580E"/>
    <w:rsid w:val="003F5FBD"/>
    <w:rsid w:val="003F676D"/>
    <w:rsid w:val="004010E5"/>
    <w:rsid w:val="004032CF"/>
    <w:rsid w:val="0040684C"/>
    <w:rsid w:val="00413F45"/>
    <w:rsid w:val="00414E6C"/>
    <w:rsid w:val="00415ABB"/>
    <w:rsid w:val="00415CC2"/>
    <w:rsid w:val="00425072"/>
    <w:rsid w:val="0042590A"/>
    <w:rsid w:val="00426898"/>
    <w:rsid w:val="0043063D"/>
    <w:rsid w:val="0043082C"/>
    <w:rsid w:val="00431ECA"/>
    <w:rsid w:val="00434445"/>
    <w:rsid w:val="0043495C"/>
    <w:rsid w:val="004365FB"/>
    <w:rsid w:val="004402FA"/>
    <w:rsid w:val="00441C0D"/>
    <w:rsid w:val="00444C51"/>
    <w:rsid w:val="00450DAF"/>
    <w:rsid w:val="0046125C"/>
    <w:rsid w:val="00462F56"/>
    <w:rsid w:val="004658EB"/>
    <w:rsid w:val="0046783A"/>
    <w:rsid w:val="004743A6"/>
    <w:rsid w:val="00475216"/>
    <w:rsid w:val="004811DC"/>
    <w:rsid w:val="00481AEC"/>
    <w:rsid w:val="0048409D"/>
    <w:rsid w:val="00485071"/>
    <w:rsid w:val="004857B6"/>
    <w:rsid w:val="004879BF"/>
    <w:rsid w:val="00487CEA"/>
    <w:rsid w:val="00491AEF"/>
    <w:rsid w:val="00493152"/>
    <w:rsid w:val="00494953"/>
    <w:rsid w:val="00496F63"/>
    <w:rsid w:val="00496FC4"/>
    <w:rsid w:val="004A184E"/>
    <w:rsid w:val="004A1F11"/>
    <w:rsid w:val="004A6430"/>
    <w:rsid w:val="004A7502"/>
    <w:rsid w:val="004B123C"/>
    <w:rsid w:val="004B1638"/>
    <w:rsid w:val="004B4761"/>
    <w:rsid w:val="004B6993"/>
    <w:rsid w:val="004C2595"/>
    <w:rsid w:val="004C3521"/>
    <w:rsid w:val="004D3A7E"/>
    <w:rsid w:val="004D486B"/>
    <w:rsid w:val="004D5F6B"/>
    <w:rsid w:val="004E00C3"/>
    <w:rsid w:val="004E4590"/>
    <w:rsid w:val="004E48A7"/>
    <w:rsid w:val="004E6DCF"/>
    <w:rsid w:val="004F4734"/>
    <w:rsid w:val="004F6342"/>
    <w:rsid w:val="004F647E"/>
    <w:rsid w:val="004F6F8A"/>
    <w:rsid w:val="004F7651"/>
    <w:rsid w:val="005001CD"/>
    <w:rsid w:val="00507F21"/>
    <w:rsid w:val="005112B7"/>
    <w:rsid w:val="00514E0D"/>
    <w:rsid w:val="00517370"/>
    <w:rsid w:val="005177C2"/>
    <w:rsid w:val="00522791"/>
    <w:rsid w:val="00522DFA"/>
    <w:rsid w:val="00525284"/>
    <w:rsid w:val="00541E90"/>
    <w:rsid w:val="00542D41"/>
    <w:rsid w:val="00546284"/>
    <w:rsid w:val="005523E6"/>
    <w:rsid w:val="00554D6C"/>
    <w:rsid w:val="00561A47"/>
    <w:rsid w:val="00562277"/>
    <w:rsid w:val="00563248"/>
    <w:rsid w:val="005647FD"/>
    <w:rsid w:val="00567274"/>
    <w:rsid w:val="005703D9"/>
    <w:rsid w:val="0057338E"/>
    <w:rsid w:val="0057673A"/>
    <w:rsid w:val="00580722"/>
    <w:rsid w:val="00583713"/>
    <w:rsid w:val="005838C9"/>
    <w:rsid w:val="005838D1"/>
    <w:rsid w:val="0058711B"/>
    <w:rsid w:val="00590B3C"/>
    <w:rsid w:val="00592A5A"/>
    <w:rsid w:val="00592D92"/>
    <w:rsid w:val="005953DA"/>
    <w:rsid w:val="00597469"/>
    <w:rsid w:val="005A12D0"/>
    <w:rsid w:val="005B0311"/>
    <w:rsid w:val="005D2925"/>
    <w:rsid w:val="005D6852"/>
    <w:rsid w:val="005E65D9"/>
    <w:rsid w:val="005E6B7E"/>
    <w:rsid w:val="005F22C3"/>
    <w:rsid w:val="005F5A60"/>
    <w:rsid w:val="005F7B26"/>
    <w:rsid w:val="00600A55"/>
    <w:rsid w:val="006017E6"/>
    <w:rsid w:val="00624AF9"/>
    <w:rsid w:val="006336E2"/>
    <w:rsid w:val="00633729"/>
    <w:rsid w:val="00633954"/>
    <w:rsid w:val="0063510C"/>
    <w:rsid w:val="00645015"/>
    <w:rsid w:val="00647C93"/>
    <w:rsid w:val="006548CD"/>
    <w:rsid w:val="00654B21"/>
    <w:rsid w:val="00654CD7"/>
    <w:rsid w:val="006555C6"/>
    <w:rsid w:val="00661583"/>
    <w:rsid w:val="00664C3B"/>
    <w:rsid w:val="00673F33"/>
    <w:rsid w:val="00681D4F"/>
    <w:rsid w:val="00685C5D"/>
    <w:rsid w:val="00686EE6"/>
    <w:rsid w:val="0068709C"/>
    <w:rsid w:val="00687553"/>
    <w:rsid w:val="00692153"/>
    <w:rsid w:val="006924DA"/>
    <w:rsid w:val="00692AE9"/>
    <w:rsid w:val="006A017F"/>
    <w:rsid w:val="006A6387"/>
    <w:rsid w:val="006A7747"/>
    <w:rsid w:val="006B2353"/>
    <w:rsid w:val="006B24EF"/>
    <w:rsid w:val="006B349F"/>
    <w:rsid w:val="006B4DAE"/>
    <w:rsid w:val="006B544E"/>
    <w:rsid w:val="006B6622"/>
    <w:rsid w:val="006C14E7"/>
    <w:rsid w:val="006C24BD"/>
    <w:rsid w:val="006D1E92"/>
    <w:rsid w:val="006D35C9"/>
    <w:rsid w:val="006D4AD7"/>
    <w:rsid w:val="006E27FB"/>
    <w:rsid w:val="006E52D3"/>
    <w:rsid w:val="006E6DB4"/>
    <w:rsid w:val="006F3C74"/>
    <w:rsid w:val="006F44A2"/>
    <w:rsid w:val="00705344"/>
    <w:rsid w:val="0071106B"/>
    <w:rsid w:val="00715E40"/>
    <w:rsid w:val="007162C1"/>
    <w:rsid w:val="00717350"/>
    <w:rsid w:val="00721760"/>
    <w:rsid w:val="0072396C"/>
    <w:rsid w:val="00730925"/>
    <w:rsid w:val="00732B77"/>
    <w:rsid w:val="00734026"/>
    <w:rsid w:val="00735A1A"/>
    <w:rsid w:val="00736E48"/>
    <w:rsid w:val="0074076E"/>
    <w:rsid w:val="00740D80"/>
    <w:rsid w:val="00750E20"/>
    <w:rsid w:val="00752D70"/>
    <w:rsid w:val="00753907"/>
    <w:rsid w:val="00754621"/>
    <w:rsid w:val="00756830"/>
    <w:rsid w:val="00757669"/>
    <w:rsid w:val="007630AD"/>
    <w:rsid w:val="007658E4"/>
    <w:rsid w:val="00767C73"/>
    <w:rsid w:val="00771D66"/>
    <w:rsid w:val="00773174"/>
    <w:rsid w:val="0077447A"/>
    <w:rsid w:val="007862CD"/>
    <w:rsid w:val="00796BB0"/>
    <w:rsid w:val="007A258A"/>
    <w:rsid w:val="007A34B7"/>
    <w:rsid w:val="007A59B4"/>
    <w:rsid w:val="007A63D8"/>
    <w:rsid w:val="007B3E4B"/>
    <w:rsid w:val="007B5072"/>
    <w:rsid w:val="007B513D"/>
    <w:rsid w:val="007B62EE"/>
    <w:rsid w:val="007B7E6C"/>
    <w:rsid w:val="007C19E9"/>
    <w:rsid w:val="007C2BC0"/>
    <w:rsid w:val="007D24F1"/>
    <w:rsid w:val="007E4284"/>
    <w:rsid w:val="007E43D1"/>
    <w:rsid w:val="007E5555"/>
    <w:rsid w:val="007E665B"/>
    <w:rsid w:val="007F105D"/>
    <w:rsid w:val="007F23F3"/>
    <w:rsid w:val="007F34BD"/>
    <w:rsid w:val="007F3CB0"/>
    <w:rsid w:val="007F3CE3"/>
    <w:rsid w:val="007F46B9"/>
    <w:rsid w:val="008019FA"/>
    <w:rsid w:val="00804AFE"/>
    <w:rsid w:val="0080529A"/>
    <w:rsid w:val="008054AE"/>
    <w:rsid w:val="00813AD0"/>
    <w:rsid w:val="008142A6"/>
    <w:rsid w:val="00815946"/>
    <w:rsid w:val="0082144C"/>
    <w:rsid w:val="00826AAA"/>
    <w:rsid w:val="008274C2"/>
    <w:rsid w:val="00830A68"/>
    <w:rsid w:val="00836CE9"/>
    <w:rsid w:val="008414A3"/>
    <w:rsid w:val="00841DC8"/>
    <w:rsid w:val="00846215"/>
    <w:rsid w:val="00855AD1"/>
    <w:rsid w:val="0086090D"/>
    <w:rsid w:val="00860C5E"/>
    <w:rsid w:val="008613B9"/>
    <w:rsid w:val="008631B7"/>
    <w:rsid w:val="00865882"/>
    <w:rsid w:val="00865D2C"/>
    <w:rsid w:val="00867934"/>
    <w:rsid w:val="00867AB8"/>
    <w:rsid w:val="00871614"/>
    <w:rsid w:val="00880061"/>
    <w:rsid w:val="00882351"/>
    <w:rsid w:val="00883799"/>
    <w:rsid w:val="00885F40"/>
    <w:rsid w:val="00893BE4"/>
    <w:rsid w:val="008942C3"/>
    <w:rsid w:val="008969F5"/>
    <w:rsid w:val="008A4EE9"/>
    <w:rsid w:val="008A768C"/>
    <w:rsid w:val="008C2DF1"/>
    <w:rsid w:val="008D0958"/>
    <w:rsid w:val="008D3CA4"/>
    <w:rsid w:val="008D4ED6"/>
    <w:rsid w:val="008D75C7"/>
    <w:rsid w:val="008E0D9E"/>
    <w:rsid w:val="008E157F"/>
    <w:rsid w:val="008E4E73"/>
    <w:rsid w:val="008E789A"/>
    <w:rsid w:val="008E7B4A"/>
    <w:rsid w:val="008F4FF5"/>
    <w:rsid w:val="008F529B"/>
    <w:rsid w:val="008F5614"/>
    <w:rsid w:val="00902402"/>
    <w:rsid w:val="0090310E"/>
    <w:rsid w:val="00904F19"/>
    <w:rsid w:val="00905651"/>
    <w:rsid w:val="00905CA8"/>
    <w:rsid w:val="00911C5C"/>
    <w:rsid w:val="0091518E"/>
    <w:rsid w:val="009166DB"/>
    <w:rsid w:val="009269AE"/>
    <w:rsid w:val="0092750A"/>
    <w:rsid w:val="00930EB1"/>
    <w:rsid w:val="00932951"/>
    <w:rsid w:val="009340E6"/>
    <w:rsid w:val="00941F52"/>
    <w:rsid w:val="00945583"/>
    <w:rsid w:val="009456F8"/>
    <w:rsid w:val="00947A47"/>
    <w:rsid w:val="00951F36"/>
    <w:rsid w:val="009532C2"/>
    <w:rsid w:val="009541F9"/>
    <w:rsid w:val="00954919"/>
    <w:rsid w:val="00955C85"/>
    <w:rsid w:val="00962CCE"/>
    <w:rsid w:val="009671A8"/>
    <w:rsid w:val="0097150E"/>
    <w:rsid w:val="00971614"/>
    <w:rsid w:val="00980D95"/>
    <w:rsid w:val="00981874"/>
    <w:rsid w:val="009A338B"/>
    <w:rsid w:val="009A4035"/>
    <w:rsid w:val="009A5C36"/>
    <w:rsid w:val="009A6F43"/>
    <w:rsid w:val="009A6F6F"/>
    <w:rsid w:val="009B13B3"/>
    <w:rsid w:val="009B46BE"/>
    <w:rsid w:val="009B7E79"/>
    <w:rsid w:val="009C2518"/>
    <w:rsid w:val="009C2719"/>
    <w:rsid w:val="009C272E"/>
    <w:rsid w:val="009C4495"/>
    <w:rsid w:val="009D17C8"/>
    <w:rsid w:val="009D793E"/>
    <w:rsid w:val="009E7F55"/>
    <w:rsid w:val="009F4CB5"/>
    <w:rsid w:val="009F6B11"/>
    <w:rsid w:val="009F6DEE"/>
    <w:rsid w:val="00A03E78"/>
    <w:rsid w:val="00A05B63"/>
    <w:rsid w:val="00A11AAA"/>
    <w:rsid w:val="00A12558"/>
    <w:rsid w:val="00A12580"/>
    <w:rsid w:val="00A15ADD"/>
    <w:rsid w:val="00A16B1C"/>
    <w:rsid w:val="00A172D4"/>
    <w:rsid w:val="00A17F3C"/>
    <w:rsid w:val="00A22482"/>
    <w:rsid w:val="00A25AF4"/>
    <w:rsid w:val="00A27453"/>
    <w:rsid w:val="00A3782E"/>
    <w:rsid w:val="00A41F80"/>
    <w:rsid w:val="00A42333"/>
    <w:rsid w:val="00A451DF"/>
    <w:rsid w:val="00A47DF9"/>
    <w:rsid w:val="00A52E51"/>
    <w:rsid w:val="00A53A32"/>
    <w:rsid w:val="00A5563F"/>
    <w:rsid w:val="00A57A8B"/>
    <w:rsid w:val="00A6138C"/>
    <w:rsid w:val="00A66E85"/>
    <w:rsid w:val="00A70622"/>
    <w:rsid w:val="00A7231B"/>
    <w:rsid w:val="00A73027"/>
    <w:rsid w:val="00A7434A"/>
    <w:rsid w:val="00A774CF"/>
    <w:rsid w:val="00A77EAF"/>
    <w:rsid w:val="00A80461"/>
    <w:rsid w:val="00A81E97"/>
    <w:rsid w:val="00A82D5C"/>
    <w:rsid w:val="00A83036"/>
    <w:rsid w:val="00A84D67"/>
    <w:rsid w:val="00A85DE9"/>
    <w:rsid w:val="00A908C4"/>
    <w:rsid w:val="00A960C5"/>
    <w:rsid w:val="00AA3A4C"/>
    <w:rsid w:val="00AA71BC"/>
    <w:rsid w:val="00AB4385"/>
    <w:rsid w:val="00AC2BC2"/>
    <w:rsid w:val="00AC7A6F"/>
    <w:rsid w:val="00AD1569"/>
    <w:rsid w:val="00AD3679"/>
    <w:rsid w:val="00AD6624"/>
    <w:rsid w:val="00AD77E5"/>
    <w:rsid w:val="00AD7C63"/>
    <w:rsid w:val="00AE1209"/>
    <w:rsid w:val="00AE22DD"/>
    <w:rsid w:val="00AE35DF"/>
    <w:rsid w:val="00AE533F"/>
    <w:rsid w:val="00AE54C0"/>
    <w:rsid w:val="00AF07A4"/>
    <w:rsid w:val="00AF2AD5"/>
    <w:rsid w:val="00AF38C5"/>
    <w:rsid w:val="00AF794D"/>
    <w:rsid w:val="00AF7DD0"/>
    <w:rsid w:val="00B0635B"/>
    <w:rsid w:val="00B13D65"/>
    <w:rsid w:val="00B15670"/>
    <w:rsid w:val="00B168C6"/>
    <w:rsid w:val="00B26DC8"/>
    <w:rsid w:val="00B30B9C"/>
    <w:rsid w:val="00B30F4D"/>
    <w:rsid w:val="00B3104A"/>
    <w:rsid w:val="00B3291C"/>
    <w:rsid w:val="00B32C84"/>
    <w:rsid w:val="00B33415"/>
    <w:rsid w:val="00B34A18"/>
    <w:rsid w:val="00B37F81"/>
    <w:rsid w:val="00B40184"/>
    <w:rsid w:val="00B4307F"/>
    <w:rsid w:val="00B43F05"/>
    <w:rsid w:val="00B44E56"/>
    <w:rsid w:val="00B4705F"/>
    <w:rsid w:val="00B4784A"/>
    <w:rsid w:val="00B50184"/>
    <w:rsid w:val="00B53F6E"/>
    <w:rsid w:val="00B55247"/>
    <w:rsid w:val="00B5594E"/>
    <w:rsid w:val="00B566CF"/>
    <w:rsid w:val="00B604CA"/>
    <w:rsid w:val="00B65D7C"/>
    <w:rsid w:val="00B6690D"/>
    <w:rsid w:val="00B7105F"/>
    <w:rsid w:val="00B73153"/>
    <w:rsid w:val="00B74C9B"/>
    <w:rsid w:val="00B763EA"/>
    <w:rsid w:val="00B77452"/>
    <w:rsid w:val="00B7752A"/>
    <w:rsid w:val="00B77AFB"/>
    <w:rsid w:val="00B77F6D"/>
    <w:rsid w:val="00B77FCE"/>
    <w:rsid w:val="00B830B2"/>
    <w:rsid w:val="00B84B47"/>
    <w:rsid w:val="00B85CFF"/>
    <w:rsid w:val="00B92714"/>
    <w:rsid w:val="00B95115"/>
    <w:rsid w:val="00B965A9"/>
    <w:rsid w:val="00BA0650"/>
    <w:rsid w:val="00BA08B0"/>
    <w:rsid w:val="00BA0F71"/>
    <w:rsid w:val="00BA27C2"/>
    <w:rsid w:val="00BA3B65"/>
    <w:rsid w:val="00BA40B3"/>
    <w:rsid w:val="00BB090D"/>
    <w:rsid w:val="00BB0DC7"/>
    <w:rsid w:val="00BB1EA8"/>
    <w:rsid w:val="00BB5A40"/>
    <w:rsid w:val="00BB684E"/>
    <w:rsid w:val="00BC5927"/>
    <w:rsid w:val="00BD3B5C"/>
    <w:rsid w:val="00BD6470"/>
    <w:rsid w:val="00BD6623"/>
    <w:rsid w:val="00BD6BD1"/>
    <w:rsid w:val="00BE0438"/>
    <w:rsid w:val="00BE04DA"/>
    <w:rsid w:val="00BE39FF"/>
    <w:rsid w:val="00BE547F"/>
    <w:rsid w:val="00BE75C6"/>
    <w:rsid w:val="00BF1BB3"/>
    <w:rsid w:val="00BF3B78"/>
    <w:rsid w:val="00BF4044"/>
    <w:rsid w:val="00BF7E64"/>
    <w:rsid w:val="00C00024"/>
    <w:rsid w:val="00C052E7"/>
    <w:rsid w:val="00C057CF"/>
    <w:rsid w:val="00C065F3"/>
    <w:rsid w:val="00C06D3F"/>
    <w:rsid w:val="00C078EE"/>
    <w:rsid w:val="00C07A68"/>
    <w:rsid w:val="00C11D32"/>
    <w:rsid w:val="00C24026"/>
    <w:rsid w:val="00C262FC"/>
    <w:rsid w:val="00C26E9E"/>
    <w:rsid w:val="00C270E6"/>
    <w:rsid w:val="00C27DBB"/>
    <w:rsid w:val="00C315EF"/>
    <w:rsid w:val="00C3592B"/>
    <w:rsid w:val="00C3761B"/>
    <w:rsid w:val="00C37A93"/>
    <w:rsid w:val="00C41C8E"/>
    <w:rsid w:val="00C41D54"/>
    <w:rsid w:val="00C45BD8"/>
    <w:rsid w:val="00C46D0C"/>
    <w:rsid w:val="00C501DB"/>
    <w:rsid w:val="00C50B53"/>
    <w:rsid w:val="00C5295E"/>
    <w:rsid w:val="00C53196"/>
    <w:rsid w:val="00C67AC8"/>
    <w:rsid w:val="00C701D9"/>
    <w:rsid w:val="00C74202"/>
    <w:rsid w:val="00C910C0"/>
    <w:rsid w:val="00CA0902"/>
    <w:rsid w:val="00CA10B6"/>
    <w:rsid w:val="00CA197D"/>
    <w:rsid w:val="00CA35D3"/>
    <w:rsid w:val="00CB4C3F"/>
    <w:rsid w:val="00CC0861"/>
    <w:rsid w:val="00CC21C5"/>
    <w:rsid w:val="00CC2AD1"/>
    <w:rsid w:val="00CC35C0"/>
    <w:rsid w:val="00CC4667"/>
    <w:rsid w:val="00CC7E2E"/>
    <w:rsid w:val="00CD328D"/>
    <w:rsid w:val="00CD5BE2"/>
    <w:rsid w:val="00CD6665"/>
    <w:rsid w:val="00CE3352"/>
    <w:rsid w:val="00CE5FDB"/>
    <w:rsid w:val="00CF0F7D"/>
    <w:rsid w:val="00CF3047"/>
    <w:rsid w:val="00CF495F"/>
    <w:rsid w:val="00D0244A"/>
    <w:rsid w:val="00D02AD7"/>
    <w:rsid w:val="00D06F84"/>
    <w:rsid w:val="00D11A99"/>
    <w:rsid w:val="00D13995"/>
    <w:rsid w:val="00D20D60"/>
    <w:rsid w:val="00D233B2"/>
    <w:rsid w:val="00D24371"/>
    <w:rsid w:val="00D26A59"/>
    <w:rsid w:val="00D3116C"/>
    <w:rsid w:val="00D321C5"/>
    <w:rsid w:val="00D33323"/>
    <w:rsid w:val="00D413FB"/>
    <w:rsid w:val="00D46B67"/>
    <w:rsid w:val="00D51954"/>
    <w:rsid w:val="00D52B0F"/>
    <w:rsid w:val="00D64D1B"/>
    <w:rsid w:val="00D65A3F"/>
    <w:rsid w:val="00D6751A"/>
    <w:rsid w:val="00D722E0"/>
    <w:rsid w:val="00D7406A"/>
    <w:rsid w:val="00D7502D"/>
    <w:rsid w:val="00D84341"/>
    <w:rsid w:val="00D846EA"/>
    <w:rsid w:val="00D90264"/>
    <w:rsid w:val="00D915B3"/>
    <w:rsid w:val="00D937B6"/>
    <w:rsid w:val="00D946A6"/>
    <w:rsid w:val="00D9543F"/>
    <w:rsid w:val="00D95A7B"/>
    <w:rsid w:val="00D95B86"/>
    <w:rsid w:val="00DB1815"/>
    <w:rsid w:val="00DB250C"/>
    <w:rsid w:val="00DB25D9"/>
    <w:rsid w:val="00DB3353"/>
    <w:rsid w:val="00DB52AC"/>
    <w:rsid w:val="00DB6253"/>
    <w:rsid w:val="00DB7030"/>
    <w:rsid w:val="00DB7687"/>
    <w:rsid w:val="00DC0366"/>
    <w:rsid w:val="00DC7875"/>
    <w:rsid w:val="00DC78E4"/>
    <w:rsid w:val="00DD3BAD"/>
    <w:rsid w:val="00DD5BD8"/>
    <w:rsid w:val="00DD6911"/>
    <w:rsid w:val="00DD6D95"/>
    <w:rsid w:val="00DE4F61"/>
    <w:rsid w:val="00DE5EE5"/>
    <w:rsid w:val="00DF1C7D"/>
    <w:rsid w:val="00DF514C"/>
    <w:rsid w:val="00E004BB"/>
    <w:rsid w:val="00E02275"/>
    <w:rsid w:val="00E05B6A"/>
    <w:rsid w:val="00E12716"/>
    <w:rsid w:val="00E16F81"/>
    <w:rsid w:val="00E21C94"/>
    <w:rsid w:val="00E22DDE"/>
    <w:rsid w:val="00E249D0"/>
    <w:rsid w:val="00E25CAF"/>
    <w:rsid w:val="00E26F9A"/>
    <w:rsid w:val="00E30448"/>
    <w:rsid w:val="00E32DB3"/>
    <w:rsid w:val="00E338A3"/>
    <w:rsid w:val="00E34CFC"/>
    <w:rsid w:val="00E36932"/>
    <w:rsid w:val="00E376AF"/>
    <w:rsid w:val="00E37BAC"/>
    <w:rsid w:val="00E41BB2"/>
    <w:rsid w:val="00E44169"/>
    <w:rsid w:val="00E44F2B"/>
    <w:rsid w:val="00E50DA0"/>
    <w:rsid w:val="00E51138"/>
    <w:rsid w:val="00E52677"/>
    <w:rsid w:val="00E52E00"/>
    <w:rsid w:val="00E56D57"/>
    <w:rsid w:val="00E62161"/>
    <w:rsid w:val="00E634A0"/>
    <w:rsid w:val="00E65357"/>
    <w:rsid w:val="00E65AE9"/>
    <w:rsid w:val="00E7188F"/>
    <w:rsid w:val="00E732C7"/>
    <w:rsid w:val="00E772EF"/>
    <w:rsid w:val="00E77AB2"/>
    <w:rsid w:val="00E77E46"/>
    <w:rsid w:val="00E825BD"/>
    <w:rsid w:val="00E8613A"/>
    <w:rsid w:val="00E90A55"/>
    <w:rsid w:val="00E91211"/>
    <w:rsid w:val="00E9329E"/>
    <w:rsid w:val="00E94801"/>
    <w:rsid w:val="00EA6EC5"/>
    <w:rsid w:val="00EB1D20"/>
    <w:rsid w:val="00EB3FF4"/>
    <w:rsid w:val="00EB5DD5"/>
    <w:rsid w:val="00EB761C"/>
    <w:rsid w:val="00EC1CD2"/>
    <w:rsid w:val="00EC36D4"/>
    <w:rsid w:val="00EC6532"/>
    <w:rsid w:val="00EC6568"/>
    <w:rsid w:val="00ED3A88"/>
    <w:rsid w:val="00ED4D16"/>
    <w:rsid w:val="00ED5928"/>
    <w:rsid w:val="00ED6F3E"/>
    <w:rsid w:val="00EE0450"/>
    <w:rsid w:val="00EE2D5A"/>
    <w:rsid w:val="00EE7152"/>
    <w:rsid w:val="00EF0F63"/>
    <w:rsid w:val="00EF140D"/>
    <w:rsid w:val="00EF1746"/>
    <w:rsid w:val="00EF232B"/>
    <w:rsid w:val="00EF3672"/>
    <w:rsid w:val="00EF6E3C"/>
    <w:rsid w:val="00EF7738"/>
    <w:rsid w:val="00EF7CC9"/>
    <w:rsid w:val="00F0380C"/>
    <w:rsid w:val="00F05F0E"/>
    <w:rsid w:val="00F06103"/>
    <w:rsid w:val="00F0698A"/>
    <w:rsid w:val="00F101DA"/>
    <w:rsid w:val="00F1103C"/>
    <w:rsid w:val="00F119DE"/>
    <w:rsid w:val="00F1252C"/>
    <w:rsid w:val="00F15F64"/>
    <w:rsid w:val="00F20000"/>
    <w:rsid w:val="00F25B0C"/>
    <w:rsid w:val="00F30845"/>
    <w:rsid w:val="00F360CF"/>
    <w:rsid w:val="00F372B2"/>
    <w:rsid w:val="00F37A3A"/>
    <w:rsid w:val="00F459D4"/>
    <w:rsid w:val="00F5146F"/>
    <w:rsid w:val="00F572C2"/>
    <w:rsid w:val="00F66EA0"/>
    <w:rsid w:val="00F74089"/>
    <w:rsid w:val="00F74CC3"/>
    <w:rsid w:val="00F83789"/>
    <w:rsid w:val="00F96B85"/>
    <w:rsid w:val="00FA08D9"/>
    <w:rsid w:val="00FA6B38"/>
    <w:rsid w:val="00FA7CF9"/>
    <w:rsid w:val="00FB3ADB"/>
    <w:rsid w:val="00FC1E82"/>
    <w:rsid w:val="00FC399C"/>
    <w:rsid w:val="00FC5AFF"/>
    <w:rsid w:val="00FC62CC"/>
    <w:rsid w:val="00FC6C7E"/>
    <w:rsid w:val="00FD2779"/>
    <w:rsid w:val="00FD7794"/>
    <w:rsid w:val="00FE1401"/>
    <w:rsid w:val="00FE260C"/>
    <w:rsid w:val="00FE2AE2"/>
    <w:rsid w:val="00FE396B"/>
    <w:rsid w:val="00FE607B"/>
    <w:rsid w:val="00FF17CE"/>
    <w:rsid w:val="00FF1C86"/>
    <w:rsid w:val="00FF2A67"/>
    <w:rsid w:val="00FF2C85"/>
    <w:rsid w:val="0D731909"/>
    <w:rsid w:val="10934CF4"/>
    <w:rsid w:val="136C4A20"/>
    <w:rsid w:val="25D73CA2"/>
    <w:rsid w:val="2A336DFC"/>
    <w:rsid w:val="30C72B24"/>
    <w:rsid w:val="31D10F05"/>
    <w:rsid w:val="3253123E"/>
    <w:rsid w:val="4A113A61"/>
    <w:rsid w:val="4C177328"/>
    <w:rsid w:val="685051E1"/>
    <w:rsid w:val="6F4E325E"/>
    <w:rsid w:val="78D80089"/>
    <w:rsid w:val="7B6F0B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3"/>
    <w:basedOn w:val="1"/>
    <w:qFormat/>
    <w:uiPriority w:val="0"/>
    <w:pPr>
      <w:spacing w:after="120"/>
    </w:pPr>
    <w:rPr>
      <w:sz w:val="16"/>
      <w:szCs w:val="16"/>
    </w:rPr>
  </w:style>
  <w:style w:type="paragraph" w:styleId="3">
    <w:name w:val="Body Text"/>
    <w:basedOn w:val="1"/>
    <w:qFormat/>
    <w:uiPriority w:val="0"/>
    <w:pPr>
      <w:jc w:val="center"/>
    </w:pPr>
  </w:style>
  <w:style w:type="paragraph" w:styleId="4">
    <w:name w:val="Balloon Text"/>
    <w:basedOn w:val="1"/>
    <w:link w:val="13"/>
    <w:unhideWhenUsed/>
    <w:qFormat/>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框图"/>
    <w:basedOn w:val="1"/>
    <w:qFormat/>
    <w:uiPriority w:val="0"/>
    <w:pPr>
      <w:spacing w:line="360" w:lineRule="auto"/>
    </w:pPr>
    <w:rPr>
      <w:szCs w:val="20"/>
    </w:rPr>
  </w:style>
  <w:style w:type="character" w:customStyle="1" w:styleId="11">
    <w:name w:val="页脚 Char"/>
    <w:basedOn w:val="9"/>
    <w:link w:val="5"/>
    <w:qFormat/>
    <w:uiPriority w:val="99"/>
    <w:rPr>
      <w:kern w:val="2"/>
      <w:sz w:val="18"/>
      <w:szCs w:val="18"/>
    </w:rPr>
  </w:style>
  <w:style w:type="paragraph" w:styleId="12">
    <w:name w:val="List Paragraph"/>
    <w:basedOn w:val="1"/>
    <w:qFormat/>
    <w:uiPriority w:val="34"/>
    <w:pPr>
      <w:ind w:firstLine="420" w:firstLineChars="200"/>
    </w:pPr>
  </w:style>
  <w:style w:type="character" w:customStyle="1" w:styleId="13">
    <w:name w:val="批注框文本 Char"/>
    <w:basedOn w:val="9"/>
    <w:link w:val="4"/>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AB9C6E-8639-432E-B1A3-A009A9555B82}">
  <ds:schemaRefs/>
</ds:datastoreItem>
</file>

<file path=docProps/app.xml><?xml version="1.0" encoding="utf-8"?>
<Properties xmlns="http://schemas.openxmlformats.org/officeDocument/2006/extended-properties" xmlns:vt="http://schemas.openxmlformats.org/officeDocument/2006/docPropsVTypes">
  <Template>Normal</Template>
  <Company>lz</Company>
  <Pages>2</Pages>
  <Words>877</Words>
  <Characters>1016</Characters>
  <Lines>7</Lines>
  <Paragraphs>2</Paragraphs>
  <TotalTime>2</TotalTime>
  <ScaleCrop>false</ScaleCrop>
  <LinksUpToDate>false</LinksUpToDate>
  <CharactersWithSpaces>1037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2023-11-07T08:34:00Z</dcterms:created>
  <dc:creator>www</dc:creator>
  <cp:lastModifiedBy>Administrator</cp:lastModifiedBy>
  <cp:lastPrinted>2023-02-08T03:46:00Z</cp:lastPrinted>
  <dcterms:modified xsi:type="dcterms:W3CDTF">2024-10-29T06:54:38Z</dcterms:modified>
  <dc:title>控制程序</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AD5CA679279248C39FA541BDBF2F950D_13</vt:lpwstr>
  </property>
</Properties>
</file>